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79" w:rsidRPr="00953DB3" w:rsidRDefault="008A1D79" w:rsidP="00953DB3">
      <w:pPr>
        <w:spacing w:after="0" w:line="240" w:lineRule="auto"/>
        <w:jc w:val="center"/>
        <w:rPr>
          <w:rFonts w:ascii="Times New Roman" w:hAnsi="Times New Roman" w:cs="Times New Roman"/>
          <w:b/>
          <w:sz w:val="28"/>
          <w:szCs w:val="28"/>
          <w:lang w:val="kk-KZ"/>
        </w:rPr>
      </w:pPr>
      <w:r w:rsidRPr="00953DB3">
        <w:rPr>
          <w:rFonts w:ascii="Times New Roman" w:hAnsi="Times New Roman" w:cs="Times New Roman"/>
          <w:b/>
          <w:sz w:val="28"/>
          <w:szCs w:val="28"/>
          <w:lang w:val="kk-KZ"/>
        </w:rPr>
        <w:t>5В030100 - Құқықтану мамандығының  «</w:t>
      </w:r>
      <w:r w:rsidR="00A73BD9">
        <w:rPr>
          <w:rFonts w:ascii="Times New Roman" w:hAnsi="Times New Roman" w:cs="Times New Roman"/>
          <w:b/>
          <w:sz w:val="28"/>
          <w:szCs w:val="28"/>
          <w:lang w:val="kk-KZ"/>
        </w:rPr>
        <w:t>Қазақстан Республикасының қылмыстық іс жүргізу құқығы</w:t>
      </w:r>
      <w:r w:rsidRPr="00953DB3">
        <w:rPr>
          <w:rFonts w:ascii="Times New Roman" w:hAnsi="Times New Roman" w:cs="Times New Roman"/>
          <w:b/>
          <w:sz w:val="28"/>
          <w:szCs w:val="28"/>
          <w:lang w:val="kk-KZ"/>
        </w:rPr>
        <w:t xml:space="preserve">»   </w:t>
      </w:r>
      <w:r w:rsidR="00A73BD9">
        <w:rPr>
          <w:rFonts w:ascii="Times New Roman" w:hAnsi="Times New Roman" w:cs="Times New Roman"/>
          <w:b/>
          <w:sz w:val="28"/>
          <w:szCs w:val="28"/>
          <w:lang w:val="kk-KZ"/>
        </w:rPr>
        <w:t>пәнінен</w:t>
      </w:r>
      <w:r w:rsidRPr="00953DB3">
        <w:rPr>
          <w:rFonts w:ascii="Times New Roman" w:hAnsi="Times New Roman" w:cs="Times New Roman"/>
          <w:b/>
          <w:sz w:val="28"/>
          <w:szCs w:val="28"/>
          <w:lang w:val="kk-KZ"/>
        </w:rPr>
        <w:t xml:space="preserve"> аралық емтихан сұрақтары</w:t>
      </w:r>
    </w:p>
    <w:p w:rsidR="00953DB3" w:rsidRPr="00953DB3" w:rsidRDefault="00953DB3" w:rsidP="00953DB3">
      <w:pPr>
        <w:spacing w:after="0" w:line="240" w:lineRule="auto"/>
        <w:jc w:val="center"/>
        <w:rPr>
          <w:rFonts w:ascii="Times New Roman" w:hAnsi="Times New Roman" w:cs="Times New Roman"/>
          <w:b/>
          <w:sz w:val="28"/>
          <w:szCs w:val="28"/>
          <w:lang w:val="en-US"/>
        </w:rPr>
      </w:pPr>
    </w:p>
    <w:p w:rsidR="00A73BD9" w:rsidRPr="00A73BD9" w:rsidRDefault="00A73BD9" w:rsidP="00A73BD9">
      <w:pPr>
        <w:widowControl w:val="0"/>
        <w:spacing w:after="0" w:line="240" w:lineRule="auto"/>
        <w:ind w:firstLine="709"/>
        <w:jc w:val="both"/>
        <w:rPr>
          <w:rFonts w:ascii="Times New Roman" w:eastAsia="Times New Roman" w:hAnsi="Times New Roman" w:cs="Times New Roman"/>
          <w:sz w:val="28"/>
          <w:szCs w:val="28"/>
          <w:lang w:val="kk-KZ"/>
        </w:rPr>
      </w:pPr>
      <w:r w:rsidRPr="00A9563E">
        <w:rPr>
          <w:rFonts w:ascii="Times New Roman" w:eastAsia="Times New Roman" w:hAnsi="Times New Roman" w:cs="Times New Roman"/>
          <w:sz w:val="28"/>
          <w:szCs w:val="28"/>
          <w:lang w:val="kk-KZ"/>
        </w:rPr>
        <w:t>Мақсаты:</w:t>
      </w:r>
      <w:r w:rsidRPr="00A73BD9">
        <w:rPr>
          <w:rFonts w:ascii="Times New Roman" w:eastAsia="Times New Roman" w:hAnsi="Times New Roman" w:cs="Times New Roman"/>
          <w:sz w:val="28"/>
          <w:szCs w:val="28"/>
          <w:lang w:val="kk-KZ"/>
        </w:rPr>
        <w:t xml:space="preserve"> </w:t>
      </w:r>
      <w:r w:rsidRPr="00A73BD9">
        <w:rPr>
          <w:rFonts w:ascii="Times New Roman" w:eastAsia="??" w:hAnsi="Times New Roman" w:cs="Times New Roman"/>
          <w:sz w:val="28"/>
          <w:szCs w:val="28"/>
          <w:lang w:val="kk-KZ"/>
        </w:rPr>
        <w:t>с</w:t>
      </w:r>
      <w:r w:rsidRPr="00A73BD9">
        <w:rPr>
          <w:rFonts w:ascii="Times New Roman" w:eastAsia="Times New Roman" w:hAnsi="Times New Roman" w:cs="Times New Roman"/>
          <w:sz w:val="28"/>
          <w:szCs w:val="28"/>
          <w:lang w:val="kk-KZ"/>
        </w:rPr>
        <w:t xml:space="preserve">туденттердің қылмыстық іс жүргізудің барлық мєселелері бойынша  терең білім алып, қылмыстық іс жүргізу заңдарын жетік  біліп, құқық қорғау органдары мен соттың қызметін жетілдірудің нысандары бойынша  мағлұмат  алуында. Студенттерге </w:t>
      </w:r>
      <w:r w:rsidRPr="00A73BD9">
        <w:rPr>
          <w:rFonts w:ascii="Times New Roman" w:eastAsia="??" w:hAnsi="Times New Roman" w:cs="Times New Roman"/>
          <w:sz w:val="28"/>
          <w:szCs w:val="28"/>
          <w:lang w:val="kk-KZ"/>
        </w:rPr>
        <w:t xml:space="preserve">бұл пән </w:t>
      </w:r>
      <w:r w:rsidRPr="00A73BD9">
        <w:rPr>
          <w:rFonts w:ascii="Times New Roman" w:eastAsia="Times New Roman" w:hAnsi="Times New Roman" w:cs="Times New Roman"/>
          <w:sz w:val="28"/>
          <w:szCs w:val="28"/>
          <w:lang w:val="kk-KZ"/>
        </w:rPr>
        <w:t>қылмыстық іс жүргізу құқығының  негіздерін үйрету, қылмыстық істер бойынша өндіріс жүргізу, қылмыстық ізге түсу органдары мен соттың қызметінің мазмұны мен  нысандарын білу мақсатында  оқытылады.</w:t>
      </w:r>
    </w:p>
    <w:p w:rsidR="00A73BD9" w:rsidRPr="00A73BD9" w:rsidRDefault="00A73BD9" w:rsidP="00A73BD9">
      <w:pPr>
        <w:spacing w:after="0" w:line="240" w:lineRule="auto"/>
        <w:ind w:firstLine="709"/>
        <w:jc w:val="both"/>
        <w:rPr>
          <w:rFonts w:ascii="Times New Roman" w:eastAsia="Times New Roman" w:hAnsi="Times New Roman" w:cs="Times New Roman"/>
          <w:bCs/>
          <w:sz w:val="28"/>
          <w:szCs w:val="28"/>
          <w:lang w:val="en-US"/>
        </w:rPr>
      </w:pPr>
      <w:r w:rsidRPr="00A73BD9">
        <w:rPr>
          <w:rFonts w:ascii="Times New Roman" w:eastAsia="Times New Roman" w:hAnsi="Times New Roman" w:cs="Times New Roman"/>
          <w:b/>
          <w:sz w:val="28"/>
          <w:szCs w:val="28"/>
          <w:lang w:val="kk-KZ"/>
        </w:rPr>
        <w:t>Міндеттері:</w:t>
      </w:r>
      <w:r w:rsidRPr="00A73BD9">
        <w:rPr>
          <w:rFonts w:ascii="Times New Roman" w:eastAsia="Times New Roman" w:hAnsi="Times New Roman" w:cs="Times New Roman"/>
          <w:sz w:val="28"/>
          <w:szCs w:val="28"/>
          <w:lang w:val="kk-KZ"/>
        </w:rPr>
        <w:t xml:space="preserve"> Қазақстан Республикасындағы қылмыстық іс жүргізу құқығы пәнін жүргізудің мақсаты, қылмыстық іс жүргізу құқығы нормаларын оқып үйрету, анықтау, алдын ала тергеу, прокуратура мен соттың қылмыстың алдын алу, қылмыстық іс қозғау, алдын ала тергеу және істерді сотта қарап шешу қызметін оқып үйрету, қылмыстық іс жүргізу ғылымының теориялық мәселелерін зерттеу.  </w:t>
      </w:r>
    </w:p>
    <w:p w:rsidR="00A73BD9" w:rsidRPr="00A73BD9" w:rsidRDefault="00A73BD9" w:rsidP="00A73BD9">
      <w:pPr>
        <w:widowControl w:val="0"/>
        <w:spacing w:after="0" w:line="240" w:lineRule="auto"/>
        <w:ind w:firstLine="567"/>
        <w:jc w:val="both"/>
        <w:rPr>
          <w:rFonts w:ascii="Times New Roman" w:eastAsia="Times New Roman" w:hAnsi="Times New Roman" w:cs="Times New Roman"/>
          <w:bCs/>
          <w:sz w:val="28"/>
          <w:szCs w:val="28"/>
          <w:lang w:val="kk-KZ"/>
        </w:rPr>
      </w:pPr>
      <w:r w:rsidRPr="00A73BD9">
        <w:rPr>
          <w:rFonts w:ascii="Times New Roman" w:eastAsia="Times New Roman" w:hAnsi="Times New Roman" w:cs="Times New Roman"/>
          <w:b/>
          <w:sz w:val="28"/>
          <w:szCs w:val="28"/>
          <w:lang w:val="kk-KZ"/>
        </w:rPr>
        <w:t xml:space="preserve">Құзыреттері (оқытудың нәтижелері): </w:t>
      </w:r>
      <w:r w:rsidRPr="00A73BD9">
        <w:rPr>
          <w:rFonts w:ascii="Times New Roman" w:eastAsia="Times New Roman" w:hAnsi="Times New Roman" w:cs="Times New Roman"/>
          <w:sz w:val="28"/>
          <w:szCs w:val="28"/>
        </w:rPr>
        <w:t xml:space="preserve">1) </w:t>
      </w:r>
      <w:r w:rsidRPr="00A73BD9">
        <w:rPr>
          <w:rFonts w:ascii="Times New Roman" w:eastAsia="Times New Roman" w:hAnsi="Times New Roman" w:cs="Times New Roman"/>
          <w:sz w:val="28"/>
          <w:szCs w:val="28"/>
          <w:lang w:val="kk-KZ"/>
        </w:rPr>
        <w:t xml:space="preserve">қылмыстық іс жүргізу құқығының қайнар көздерін; қылмыстық іс жүргізудің негізгі қағидаларын; </w:t>
      </w:r>
      <w:r w:rsidRPr="00A73BD9">
        <w:rPr>
          <w:rFonts w:ascii="Times New Roman" w:eastAsia="Times New Roman" w:hAnsi="Times New Roman" w:cs="Times New Roman"/>
          <w:bCs/>
          <w:sz w:val="28"/>
          <w:szCs w:val="28"/>
          <w:lang w:val="kk-KZ"/>
        </w:rPr>
        <w:t xml:space="preserve">қылмыстық істі жүргізу барысында қолданылатын дәлелдемелер мен дәлелдеуді; қылмыстық процеске қатысушылардың процессуалдық жағдайын; процессуалдық мәжбүрлеу шараларын қолданудың негіздерін және процессуалдық тәртібін; қылмыстық іс жүргізудің әр бір сатысының мәнін, мазмұнын, міндеттерін; тергеу және сот әрекеттерін жүргізудің процессуалдық тәртібін; қылмыстық істі тоқтата тұрудың негіздері мен тәртібін; қылмыстық істі қысқартудың негіздері мен тәртібін; қылмыстық істерді біріктіру мен бөлектеудің процессуалдық тәртібін; қылмыстық істердің жекелеген санаттары бойынша іс жүргізудің ерекшеліктерін меңгеру; 2) </w:t>
      </w:r>
      <w:r w:rsidRPr="00A73BD9">
        <w:rPr>
          <w:rFonts w:ascii="Times New Roman" w:eastAsia="Times New Roman" w:hAnsi="Times New Roman" w:cs="Times New Roman"/>
          <w:sz w:val="28"/>
          <w:szCs w:val="28"/>
          <w:lang w:val="kk-KZ"/>
        </w:rPr>
        <w:t xml:space="preserve">нормативтік құқықтық актілерді заң тұрғысынан дұрыс пайымдау, қолдану дағдыларын қалыптастыру; </w:t>
      </w:r>
      <w:r w:rsidRPr="00A73BD9">
        <w:rPr>
          <w:rFonts w:ascii="Times New Roman" w:eastAsia="Times New Roman" w:hAnsi="Times New Roman" w:cs="Times New Roman"/>
          <w:sz w:val="28"/>
          <w:szCs w:val="28"/>
        </w:rPr>
        <w:t>3</w:t>
      </w:r>
      <w:r w:rsidRPr="00A73BD9">
        <w:rPr>
          <w:rFonts w:ascii="Times New Roman" w:eastAsia="Times New Roman" w:hAnsi="Times New Roman" w:cs="Times New Roman"/>
          <w:sz w:val="28"/>
          <w:szCs w:val="28"/>
          <w:lang w:val="kk-KZ"/>
        </w:rPr>
        <w:t xml:space="preserve">) студенттер қылмыстық іс жүргізу құқығы пәнінен алған білімдерін тәжірибеде, яғни қылмыстық істі тергеу мен ашу барысында дұрыс, орынды, тиімді қолдана білуге үйрету; 4) фабула бойынша қылмыстық істі қозғаудан бастап айыптау қорытындысына дейін тергеуші ретінде тергеу жүргізуге үйрету; 5) іс бойынша жүргізілетін тергеу әрекеттерінің тактикалық әдіс-тәсілдеріне қатысты ұсыныстарды тиімді, орынды қолдануға, процессуалдық жағынан ережелердің жүзеге асыру негіздерін оқып үйрену; 6) қылмыстық істің материалдарын, тергеу әрекеттерінің нәтижелерін дұрыс бекітілуін меңгеруіп оқу.    </w:t>
      </w:r>
    </w:p>
    <w:p w:rsidR="00953DB3" w:rsidRPr="00953DB3" w:rsidRDefault="00953DB3" w:rsidP="00953DB3">
      <w:pPr>
        <w:spacing w:after="0" w:line="240" w:lineRule="auto"/>
        <w:ind w:firstLine="567"/>
        <w:jc w:val="both"/>
        <w:rPr>
          <w:rFonts w:ascii="Times New Roman" w:hAnsi="Times New Roman" w:cs="Times New Roman"/>
          <w:sz w:val="28"/>
          <w:szCs w:val="28"/>
          <w:lang w:val="kk-KZ"/>
        </w:rPr>
      </w:pPr>
      <w:r w:rsidRPr="00953DB3">
        <w:rPr>
          <w:rFonts w:ascii="Times New Roman" w:hAnsi="Times New Roman" w:cs="Times New Roman"/>
          <w:sz w:val="28"/>
          <w:szCs w:val="28"/>
          <w:lang w:val="kk-KZ"/>
        </w:rPr>
        <w:t xml:space="preserve">Пәнді оқып үйрену өткен тақырыптардың барлығын қамтитын жазбаша және ауызша нысандағы емтихан қабылдаумен аяқталады. 8 аптада ауызша нысанда өтетін </w:t>
      </w:r>
      <w:r w:rsidRPr="00953DB3">
        <w:rPr>
          <w:rFonts w:ascii="Times New Roman" w:hAnsi="Times New Roman" w:cs="Times New Roman"/>
          <w:b/>
          <w:bCs/>
          <w:color w:val="000000"/>
          <w:sz w:val="28"/>
          <w:szCs w:val="28"/>
          <w:lang w:val="kk-KZ"/>
        </w:rPr>
        <w:t>Midterm Exam жоспарланған.</w:t>
      </w:r>
      <w:r w:rsidRPr="00953DB3">
        <w:rPr>
          <w:rFonts w:ascii="Times New Roman" w:hAnsi="Times New Roman" w:cs="Times New Roman"/>
          <w:sz w:val="28"/>
          <w:szCs w:val="28"/>
          <w:lang w:val="kk-KZ"/>
        </w:rPr>
        <w:t xml:space="preserve"> </w:t>
      </w:r>
      <w:r w:rsidRPr="00953DB3">
        <w:rPr>
          <w:rFonts w:ascii="Times New Roman" w:hAnsi="Times New Roman" w:cs="Times New Roman"/>
          <w:b/>
          <w:bCs/>
          <w:color w:val="000000"/>
          <w:sz w:val="28"/>
          <w:szCs w:val="28"/>
          <w:lang w:val="kk-KZ"/>
        </w:rPr>
        <w:t>Midterm Exam</w:t>
      </w:r>
      <w:r w:rsidRPr="00953DB3">
        <w:rPr>
          <w:rFonts w:ascii="Times New Roman" w:hAnsi="Times New Roman" w:cs="Times New Roman"/>
          <w:sz w:val="28"/>
          <w:szCs w:val="28"/>
          <w:lang w:val="kk-KZ"/>
        </w:rPr>
        <w:t xml:space="preserve"> емтиханның төменгі балы 50, жоғарғы балы 100. Емтиханға жіберу үшін міндетті шарт бағдарламада қарастырылған барлық тапсырмаларды орындау болып табылады. Дәріс тақырыптары бойынша жазбаша жұмыстар, </w:t>
      </w:r>
      <w:r>
        <w:rPr>
          <w:rFonts w:ascii="Times New Roman" w:hAnsi="Times New Roman" w:cs="Times New Roman"/>
          <w:sz w:val="28"/>
          <w:szCs w:val="28"/>
          <w:lang w:val="kk-KZ"/>
        </w:rPr>
        <w:t>С</w:t>
      </w:r>
      <w:r w:rsidRPr="00953DB3">
        <w:rPr>
          <w:rFonts w:ascii="Times New Roman" w:hAnsi="Times New Roman" w:cs="Times New Roman"/>
          <w:sz w:val="28"/>
          <w:szCs w:val="28"/>
          <w:lang w:val="kk-KZ"/>
        </w:rPr>
        <w:t xml:space="preserve">ӨЖ шеңберінде қылмыстық </w:t>
      </w:r>
      <w:r>
        <w:rPr>
          <w:rFonts w:ascii="Times New Roman" w:hAnsi="Times New Roman" w:cs="Times New Roman"/>
          <w:sz w:val="28"/>
          <w:szCs w:val="28"/>
          <w:lang w:val="kk-KZ"/>
        </w:rPr>
        <w:t>құқықтың</w:t>
      </w:r>
      <w:r w:rsidRPr="00953DB3">
        <w:rPr>
          <w:rFonts w:ascii="Times New Roman" w:hAnsi="Times New Roman" w:cs="Times New Roman"/>
          <w:sz w:val="28"/>
          <w:szCs w:val="28"/>
          <w:lang w:val="kk-KZ"/>
        </w:rPr>
        <w:t xml:space="preserve"> өзекті проблемалары бойынша сөз жарысы жоспарланған.</w:t>
      </w:r>
    </w:p>
    <w:p w:rsidR="00953DB3" w:rsidRPr="00953DB3" w:rsidRDefault="00953DB3" w:rsidP="00953DB3">
      <w:pPr>
        <w:spacing w:after="0" w:line="240" w:lineRule="auto"/>
        <w:jc w:val="both"/>
        <w:rPr>
          <w:rFonts w:ascii="Times New Roman" w:hAnsi="Times New Roman" w:cs="Times New Roman"/>
          <w:b/>
          <w:sz w:val="28"/>
          <w:szCs w:val="28"/>
          <w:lang w:val="kk-KZ"/>
        </w:rPr>
      </w:pP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50" w:lineRule="auto"/>
        <w:ind w:left="0" w:firstLine="567"/>
        <w:jc w:val="both"/>
        <w:rPr>
          <w:rFonts w:ascii="Times New Roman" w:hAnsi="Times New Roman" w:cs="Times New Roman"/>
          <w:sz w:val="28"/>
          <w:szCs w:val="28"/>
          <w:lang w:val="kk-KZ"/>
        </w:rPr>
      </w:pPr>
      <w:r w:rsidRPr="00705E2D">
        <w:rPr>
          <w:rFonts w:ascii="Times New Roman" w:hAnsi="Times New Roman" w:cs="Times New Roman"/>
          <w:sz w:val="28"/>
          <w:szCs w:val="28"/>
          <w:lang w:val="kk-KZ"/>
        </w:rPr>
        <w:t xml:space="preserve">Қылмыстық іс қозғаудан бас тартудың негіздері. Қылмыстық ізге түсуді болдырмайтын мəн-жайлар. </w:t>
      </w: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r w:rsidRPr="00705E2D">
        <w:rPr>
          <w:rFonts w:ascii="Times New Roman" w:hAnsi="Times New Roman" w:cs="Times New Roman"/>
          <w:sz w:val="28"/>
          <w:szCs w:val="28"/>
          <w:lang w:val="kk-KZ"/>
        </w:rPr>
        <w:t>Сотталушының басты сот талқылау</w:t>
      </w:r>
      <w:r w:rsidRPr="00BD3747">
        <w:rPr>
          <w:rFonts w:ascii="Times New Roman" w:hAnsi="Times New Roman" w:cs="Times New Roman"/>
          <w:sz w:val="28"/>
          <w:szCs w:val="28"/>
          <w:lang w:val="kk-KZ"/>
        </w:rPr>
        <w:t xml:space="preserve">ына қатысуы, оның құқықтары мен міндеттері. </w:t>
      </w:r>
      <w:r w:rsidRPr="00705E2D">
        <w:rPr>
          <w:rFonts w:ascii="Times New Roman" w:hAnsi="Times New Roman" w:cs="Times New Roman"/>
          <w:sz w:val="28"/>
          <w:szCs w:val="28"/>
        </w:rPr>
        <w:t xml:space="preserve">Сотталушының қатысуынсыз </w:t>
      </w:r>
      <w:proofErr w:type="spellStart"/>
      <w:r w:rsidRPr="00705E2D">
        <w:rPr>
          <w:rFonts w:ascii="Times New Roman" w:hAnsi="Times New Roman" w:cs="Times New Roman"/>
          <w:sz w:val="28"/>
          <w:szCs w:val="28"/>
        </w:rPr>
        <w:t>і</w:t>
      </w:r>
      <w:proofErr w:type="gramStart"/>
      <w:r w:rsidRPr="00705E2D">
        <w:rPr>
          <w:rFonts w:ascii="Times New Roman" w:hAnsi="Times New Roman" w:cs="Times New Roman"/>
          <w:sz w:val="28"/>
          <w:szCs w:val="28"/>
        </w:rPr>
        <w:t>ст</w:t>
      </w:r>
      <w:proofErr w:type="gramEnd"/>
      <w:r w:rsidRPr="00705E2D">
        <w:rPr>
          <w:rFonts w:ascii="Times New Roman" w:hAnsi="Times New Roman" w:cs="Times New Roman"/>
          <w:sz w:val="28"/>
          <w:szCs w:val="28"/>
        </w:rPr>
        <w:t>і</w:t>
      </w:r>
      <w:proofErr w:type="spellEnd"/>
      <w:r w:rsidRPr="00705E2D">
        <w:rPr>
          <w:rFonts w:ascii="Times New Roman" w:hAnsi="Times New Roman" w:cs="Times New Roman"/>
          <w:sz w:val="28"/>
          <w:szCs w:val="28"/>
        </w:rPr>
        <w:t xml:space="preserve"> қараудың </w:t>
      </w:r>
      <w:proofErr w:type="spellStart"/>
      <w:r w:rsidRPr="00705E2D">
        <w:rPr>
          <w:rFonts w:ascii="Times New Roman" w:hAnsi="Times New Roman" w:cs="Times New Roman"/>
          <w:sz w:val="28"/>
          <w:szCs w:val="28"/>
        </w:rPr>
        <w:t>негіздері</w:t>
      </w:r>
      <w:proofErr w:type="spellEnd"/>
      <w:r w:rsidRPr="00705E2D">
        <w:rPr>
          <w:rFonts w:ascii="Times New Roman" w:hAnsi="Times New Roman" w:cs="Times New Roman"/>
          <w:sz w:val="28"/>
          <w:szCs w:val="28"/>
        </w:rPr>
        <w:t xml:space="preserve">. </w:t>
      </w: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r w:rsidRPr="00705E2D">
        <w:rPr>
          <w:rFonts w:ascii="Times New Roman" w:hAnsi="Times New Roman" w:cs="Times New Roman"/>
          <w:sz w:val="28"/>
          <w:szCs w:val="28"/>
        </w:rPr>
        <w:t xml:space="preserve">Қорғаушының қатысуының </w:t>
      </w:r>
      <w:proofErr w:type="spellStart"/>
      <w:r w:rsidRPr="00705E2D">
        <w:rPr>
          <w:rFonts w:ascii="Times New Roman" w:hAnsi="Times New Roman" w:cs="Times New Roman"/>
          <w:sz w:val="28"/>
          <w:szCs w:val="28"/>
        </w:rPr>
        <w:t>міндетті</w:t>
      </w:r>
      <w:proofErr w:type="spellEnd"/>
      <w:r w:rsidRPr="00705E2D">
        <w:rPr>
          <w:rFonts w:ascii="Times New Roman" w:hAnsi="Times New Roman" w:cs="Times New Roman"/>
          <w:sz w:val="28"/>
          <w:szCs w:val="28"/>
        </w:rPr>
        <w:t xml:space="preserve"> жағдайлары. </w:t>
      </w: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r w:rsidRPr="00705E2D">
        <w:rPr>
          <w:rFonts w:ascii="Times New Roman" w:hAnsi="Times New Roman" w:cs="Times New Roman"/>
          <w:sz w:val="28"/>
          <w:szCs w:val="28"/>
        </w:rPr>
        <w:t xml:space="preserve">Прокурордың қылмыстық </w:t>
      </w:r>
      <w:proofErr w:type="spellStart"/>
      <w:r w:rsidRPr="00705E2D">
        <w:rPr>
          <w:rFonts w:ascii="Times New Roman" w:hAnsi="Times New Roman" w:cs="Times New Roman"/>
          <w:sz w:val="28"/>
          <w:szCs w:val="28"/>
        </w:rPr>
        <w:t>іс</w:t>
      </w:r>
      <w:proofErr w:type="spellEnd"/>
      <w:r w:rsidRPr="00705E2D">
        <w:rPr>
          <w:rFonts w:ascii="Times New Roman" w:hAnsi="Times New Roman" w:cs="Times New Roman"/>
          <w:sz w:val="28"/>
          <w:szCs w:val="28"/>
        </w:rPr>
        <w:t xml:space="preserve"> қ</w:t>
      </w:r>
      <w:proofErr w:type="gramStart"/>
      <w:r w:rsidRPr="00705E2D">
        <w:rPr>
          <w:rFonts w:ascii="Times New Roman" w:hAnsi="Times New Roman" w:cs="Times New Roman"/>
          <w:sz w:val="28"/>
          <w:szCs w:val="28"/>
        </w:rPr>
        <w:t>оз</w:t>
      </w:r>
      <w:proofErr w:type="gramEnd"/>
      <w:r w:rsidRPr="00705E2D">
        <w:rPr>
          <w:rFonts w:ascii="Times New Roman" w:hAnsi="Times New Roman" w:cs="Times New Roman"/>
          <w:sz w:val="28"/>
          <w:szCs w:val="28"/>
        </w:rPr>
        <w:t xml:space="preserve">ғаудағы зеңдылықты қадағалауы. </w:t>
      </w: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r w:rsidRPr="00705E2D">
        <w:rPr>
          <w:rFonts w:ascii="Times New Roman" w:hAnsi="Times New Roman" w:cs="Times New Roman"/>
          <w:sz w:val="28"/>
          <w:szCs w:val="28"/>
        </w:rPr>
        <w:t xml:space="preserve">Қылмыстық </w:t>
      </w:r>
      <w:proofErr w:type="spellStart"/>
      <w:r w:rsidRPr="00705E2D">
        <w:rPr>
          <w:rFonts w:ascii="Times New Roman" w:hAnsi="Times New Roman" w:cs="Times New Roman"/>
          <w:sz w:val="28"/>
          <w:szCs w:val="28"/>
        </w:rPr>
        <w:t>і</w:t>
      </w:r>
      <w:proofErr w:type="gramStart"/>
      <w:r w:rsidRPr="00705E2D">
        <w:rPr>
          <w:rFonts w:ascii="Times New Roman" w:hAnsi="Times New Roman" w:cs="Times New Roman"/>
          <w:sz w:val="28"/>
          <w:szCs w:val="28"/>
        </w:rPr>
        <w:t>ст</w:t>
      </w:r>
      <w:proofErr w:type="gramEnd"/>
      <w:r w:rsidRPr="00705E2D">
        <w:rPr>
          <w:rFonts w:ascii="Times New Roman" w:hAnsi="Times New Roman" w:cs="Times New Roman"/>
          <w:sz w:val="28"/>
          <w:szCs w:val="28"/>
        </w:rPr>
        <w:t>і</w:t>
      </w:r>
      <w:proofErr w:type="spellEnd"/>
      <w:r w:rsidRPr="00705E2D">
        <w:rPr>
          <w:rFonts w:ascii="Times New Roman" w:hAnsi="Times New Roman" w:cs="Times New Roman"/>
          <w:sz w:val="28"/>
          <w:szCs w:val="28"/>
        </w:rPr>
        <w:t xml:space="preserve"> қайта </w:t>
      </w:r>
      <w:proofErr w:type="spellStart"/>
      <w:r w:rsidRPr="00705E2D">
        <w:rPr>
          <w:rFonts w:ascii="Times New Roman" w:hAnsi="Times New Roman" w:cs="Times New Roman"/>
          <w:sz w:val="28"/>
          <w:szCs w:val="28"/>
        </w:rPr>
        <w:t>тергеуге</w:t>
      </w:r>
      <w:proofErr w:type="spellEnd"/>
      <w:r w:rsidRPr="00705E2D">
        <w:rPr>
          <w:rFonts w:ascii="Times New Roman" w:hAnsi="Times New Roman" w:cs="Times New Roman"/>
          <w:sz w:val="28"/>
          <w:szCs w:val="28"/>
        </w:rPr>
        <w:t xml:space="preserve"> жіберудің </w:t>
      </w:r>
      <w:proofErr w:type="spellStart"/>
      <w:r w:rsidRPr="00705E2D">
        <w:rPr>
          <w:rFonts w:ascii="Times New Roman" w:hAnsi="Times New Roman" w:cs="Times New Roman"/>
          <w:sz w:val="28"/>
          <w:szCs w:val="28"/>
        </w:rPr>
        <w:t>негіздері</w:t>
      </w:r>
      <w:proofErr w:type="spellEnd"/>
      <w:r w:rsidRPr="00705E2D">
        <w:rPr>
          <w:rFonts w:ascii="Times New Roman" w:hAnsi="Times New Roman" w:cs="Times New Roman"/>
          <w:sz w:val="28"/>
          <w:szCs w:val="28"/>
        </w:rPr>
        <w:t xml:space="preserve">. </w:t>
      </w: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r w:rsidRPr="00705E2D">
        <w:rPr>
          <w:rFonts w:ascii="Times New Roman" w:hAnsi="Times New Roman" w:cs="Times New Roman"/>
          <w:sz w:val="28"/>
          <w:szCs w:val="28"/>
        </w:rPr>
        <w:t xml:space="preserve">Куə </w:t>
      </w:r>
      <w:proofErr w:type="spellStart"/>
      <w:r w:rsidRPr="00705E2D">
        <w:rPr>
          <w:rFonts w:ascii="Times New Roman" w:hAnsi="Times New Roman" w:cs="Times New Roman"/>
          <w:sz w:val="28"/>
          <w:szCs w:val="28"/>
        </w:rPr>
        <w:t>ретінде</w:t>
      </w:r>
      <w:proofErr w:type="spellEnd"/>
      <w:r w:rsidRPr="00705E2D">
        <w:rPr>
          <w:rFonts w:ascii="Times New Roman" w:hAnsi="Times New Roman" w:cs="Times New Roman"/>
          <w:sz w:val="28"/>
          <w:szCs w:val="28"/>
        </w:rPr>
        <w:t xml:space="preserve"> </w:t>
      </w:r>
      <w:proofErr w:type="spellStart"/>
      <w:r w:rsidRPr="00705E2D">
        <w:rPr>
          <w:rFonts w:ascii="Times New Roman" w:hAnsi="Times New Roman" w:cs="Times New Roman"/>
          <w:sz w:val="28"/>
          <w:szCs w:val="28"/>
        </w:rPr>
        <w:t>жауап</w:t>
      </w:r>
      <w:proofErr w:type="spellEnd"/>
      <w:r w:rsidRPr="00705E2D">
        <w:rPr>
          <w:rFonts w:ascii="Times New Roman" w:hAnsi="Times New Roman" w:cs="Times New Roman"/>
          <w:sz w:val="28"/>
          <w:szCs w:val="28"/>
        </w:rPr>
        <w:t xml:space="preserve"> </w:t>
      </w:r>
      <w:proofErr w:type="spellStart"/>
      <w:r w:rsidRPr="00705E2D">
        <w:rPr>
          <w:rFonts w:ascii="Times New Roman" w:hAnsi="Times New Roman" w:cs="Times New Roman"/>
          <w:sz w:val="28"/>
          <w:szCs w:val="28"/>
        </w:rPr>
        <w:t>алынбайтын</w:t>
      </w:r>
      <w:proofErr w:type="spellEnd"/>
      <w:r w:rsidRPr="00705E2D">
        <w:rPr>
          <w:rFonts w:ascii="Times New Roman" w:hAnsi="Times New Roman" w:cs="Times New Roman"/>
          <w:sz w:val="28"/>
          <w:szCs w:val="28"/>
        </w:rPr>
        <w:t xml:space="preserve"> тұлғалар. </w:t>
      </w: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proofErr w:type="spellStart"/>
      <w:r w:rsidRPr="00705E2D">
        <w:rPr>
          <w:rFonts w:ascii="Times New Roman" w:hAnsi="Times New Roman" w:cs="Times New Roman"/>
          <w:sz w:val="28"/>
          <w:szCs w:val="28"/>
        </w:rPr>
        <w:t>Алдын</w:t>
      </w:r>
      <w:proofErr w:type="spellEnd"/>
      <w:r w:rsidRPr="00705E2D">
        <w:rPr>
          <w:rFonts w:ascii="Times New Roman" w:hAnsi="Times New Roman" w:cs="Times New Roman"/>
          <w:sz w:val="28"/>
          <w:szCs w:val="28"/>
        </w:rPr>
        <w:t xml:space="preserve"> </w:t>
      </w:r>
      <w:proofErr w:type="gramStart"/>
      <w:r w:rsidRPr="00705E2D">
        <w:rPr>
          <w:rFonts w:ascii="Times New Roman" w:hAnsi="Times New Roman" w:cs="Times New Roman"/>
          <w:sz w:val="28"/>
          <w:szCs w:val="28"/>
        </w:rPr>
        <w:t>ала</w:t>
      </w:r>
      <w:proofErr w:type="gramEnd"/>
      <w:r w:rsidRPr="00705E2D">
        <w:rPr>
          <w:rFonts w:ascii="Times New Roman" w:hAnsi="Times New Roman" w:cs="Times New Roman"/>
          <w:sz w:val="28"/>
          <w:szCs w:val="28"/>
        </w:rPr>
        <w:t xml:space="preserve"> </w:t>
      </w:r>
      <w:proofErr w:type="spellStart"/>
      <w:r w:rsidRPr="00705E2D">
        <w:rPr>
          <w:rFonts w:ascii="Times New Roman" w:hAnsi="Times New Roman" w:cs="Times New Roman"/>
          <w:sz w:val="28"/>
          <w:szCs w:val="28"/>
        </w:rPr>
        <w:t>тергеу</w:t>
      </w:r>
      <w:proofErr w:type="spellEnd"/>
      <w:r w:rsidRPr="00705E2D">
        <w:rPr>
          <w:rFonts w:ascii="Times New Roman" w:hAnsi="Times New Roman" w:cs="Times New Roman"/>
          <w:sz w:val="28"/>
          <w:szCs w:val="28"/>
        </w:rPr>
        <w:t xml:space="preserve"> сатысының маңызы, мəні мен </w:t>
      </w:r>
      <w:proofErr w:type="spellStart"/>
      <w:r w:rsidRPr="00705E2D">
        <w:rPr>
          <w:rFonts w:ascii="Times New Roman" w:hAnsi="Times New Roman" w:cs="Times New Roman"/>
          <w:sz w:val="28"/>
          <w:szCs w:val="28"/>
        </w:rPr>
        <w:t>міндеттері</w:t>
      </w:r>
      <w:proofErr w:type="spellEnd"/>
      <w:r w:rsidRPr="00705E2D">
        <w:rPr>
          <w:rFonts w:ascii="Times New Roman" w:hAnsi="Times New Roman" w:cs="Times New Roman"/>
          <w:sz w:val="28"/>
          <w:szCs w:val="28"/>
        </w:rPr>
        <w:t xml:space="preserve">. </w:t>
      </w: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proofErr w:type="spellStart"/>
      <w:r w:rsidRPr="00705E2D">
        <w:rPr>
          <w:rFonts w:ascii="Times New Roman" w:hAnsi="Times New Roman" w:cs="Times New Roman"/>
          <w:sz w:val="28"/>
          <w:szCs w:val="28"/>
        </w:rPr>
        <w:t>Сарапшы</w:t>
      </w:r>
      <w:proofErr w:type="spellEnd"/>
      <w:r w:rsidRPr="00705E2D">
        <w:rPr>
          <w:rFonts w:ascii="Times New Roman" w:hAnsi="Times New Roman" w:cs="Times New Roman"/>
          <w:sz w:val="28"/>
          <w:szCs w:val="28"/>
        </w:rPr>
        <w:t xml:space="preserve">. Сарапшының құқықтары мен </w:t>
      </w:r>
      <w:proofErr w:type="spellStart"/>
      <w:proofErr w:type="gramStart"/>
      <w:r w:rsidRPr="00705E2D">
        <w:rPr>
          <w:rFonts w:ascii="Times New Roman" w:hAnsi="Times New Roman" w:cs="Times New Roman"/>
          <w:sz w:val="28"/>
          <w:szCs w:val="28"/>
        </w:rPr>
        <w:t>м</w:t>
      </w:r>
      <w:proofErr w:type="gramEnd"/>
      <w:r w:rsidRPr="00705E2D">
        <w:rPr>
          <w:rFonts w:ascii="Times New Roman" w:hAnsi="Times New Roman" w:cs="Times New Roman"/>
          <w:sz w:val="28"/>
          <w:szCs w:val="28"/>
        </w:rPr>
        <w:t>індеттері</w:t>
      </w:r>
      <w:proofErr w:type="spellEnd"/>
      <w:r w:rsidRPr="00705E2D">
        <w:rPr>
          <w:rFonts w:ascii="Times New Roman" w:hAnsi="Times New Roman" w:cs="Times New Roman"/>
          <w:sz w:val="28"/>
          <w:szCs w:val="28"/>
        </w:rPr>
        <w:t xml:space="preserve">. </w:t>
      </w: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r w:rsidRPr="00705E2D">
        <w:rPr>
          <w:rFonts w:ascii="Times New Roman" w:hAnsi="Times New Roman" w:cs="Times New Roman"/>
          <w:sz w:val="28"/>
          <w:szCs w:val="28"/>
        </w:rPr>
        <w:t xml:space="preserve">Қылмыстық </w:t>
      </w:r>
      <w:proofErr w:type="spellStart"/>
      <w:r w:rsidRPr="00705E2D">
        <w:rPr>
          <w:rFonts w:ascii="Times New Roman" w:hAnsi="Times New Roman" w:cs="Times New Roman"/>
          <w:sz w:val="28"/>
          <w:szCs w:val="28"/>
        </w:rPr>
        <w:t>процестегі</w:t>
      </w:r>
      <w:proofErr w:type="spellEnd"/>
      <w:r w:rsidRPr="00705E2D">
        <w:rPr>
          <w:rFonts w:ascii="Times New Roman" w:hAnsi="Times New Roman" w:cs="Times New Roman"/>
          <w:sz w:val="28"/>
          <w:szCs w:val="28"/>
        </w:rPr>
        <w:t xml:space="preserve"> мəжбүрлеу шараларының түсінігі мен маңызы. </w:t>
      </w:r>
      <w:proofErr w:type="spellStart"/>
      <w:r w:rsidRPr="00705E2D">
        <w:rPr>
          <w:rFonts w:ascii="Times New Roman" w:hAnsi="Times New Roman" w:cs="Times New Roman"/>
          <w:sz w:val="28"/>
          <w:szCs w:val="28"/>
        </w:rPr>
        <w:t>І</w:t>
      </w:r>
      <w:proofErr w:type="gramStart"/>
      <w:r w:rsidRPr="00705E2D">
        <w:rPr>
          <w:rFonts w:ascii="Times New Roman" w:hAnsi="Times New Roman" w:cs="Times New Roman"/>
          <w:sz w:val="28"/>
          <w:szCs w:val="28"/>
        </w:rPr>
        <w:t>с</w:t>
      </w:r>
      <w:proofErr w:type="spellEnd"/>
      <w:proofErr w:type="gramEnd"/>
      <w:r w:rsidRPr="00705E2D">
        <w:rPr>
          <w:rFonts w:ascii="Times New Roman" w:hAnsi="Times New Roman" w:cs="Times New Roman"/>
          <w:sz w:val="28"/>
          <w:szCs w:val="28"/>
        </w:rPr>
        <w:t xml:space="preserve"> жүргізушілік мəжбүрлеу </w:t>
      </w:r>
      <w:proofErr w:type="spellStart"/>
      <w:r w:rsidRPr="00705E2D">
        <w:rPr>
          <w:rFonts w:ascii="Times New Roman" w:hAnsi="Times New Roman" w:cs="Times New Roman"/>
          <w:sz w:val="28"/>
          <w:szCs w:val="28"/>
        </w:rPr>
        <w:t>шараларын</w:t>
      </w:r>
      <w:proofErr w:type="spellEnd"/>
      <w:r w:rsidRPr="00705E2D">
        <w:rPr>
          <w:rFonts w:ascii="Times New Roman" w:hAnsi="Times New Roman" w:cs="Times New Roman"/>
          <w:sz w:val="28"/>
          <w:szCs w:val="28"/>
        </w:rPr>
        <w:t xml:space="preserve"> </w:t>
      </w:r>
      <w:proofErr w:type="spellStart"/>
      <w:r w:rsidRPr="00705E2D">
        <w:rPr>
          <w:rFonts w:ascii="Times New Roman" w:hAnsi="Times New Roman" w:cs="Times New Roman"/>
          <w:sz w:val="28"/>
          <w:szCs w:val="28"/>
        </w:rPr>
        <w:t>жіктеу</w:t>
      </w:r>
      <w:proofErr w:type="spellEnd"/>
      <w:r w:rsidRPr="00705E2D">
        <w:rPr>
          <w:rFonts w:ascii="Times New Roman" w:hAnsi="Times New Roman" w:cs="Times New Roman"/>
          <w:sz w:val="28"/>
          <w:szCs w:val="28"/>
        </w:rPr>
        <w:t xml:space="preserve">. </w:t>
      </w: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r w:rsidRPr="00705E2D">
        <w:rPr>
          <w:rFonts w:ascii="Times New Roman" w:hAnsi="Times New Roman" w:cs="Times New Roman"/>
          <w:sz w:val="28"/>
          <w:szCs w:val="28"/>
        </w:rPr>
        <w:t xml:space="preserve">Қылмыстық процестің </w:t>
      </w:r>
      <w:proofErr w:type="spellStart"/>
      <w:r w:rsidRPr="00705E2D">
        <w:rPr>
          <w:rFonts w:ascii="Times New Roman" w:hAnsi="Times New Roman" w:cs="Times New Roman"/>
          <w:sz w:val="28"/>
          <w:szCs w:val="28"/>
        </w:rPr>
        <w:t>сатылары</w:t>
      </w:r>
      <w:proofErr w:type="spellEnd"/>
      <w:r w:rsidRPr="00705E2D">
        <w:rPr>
          <w:rFonts w:ascii="Times New Roman" w:hAnsi="Times New Roman" w:cs="Times New Roman"/>
          <w:sz w:val="28"/>
          <w:szCs w:val="28"/>
        </w:rPr>
        <w:t xml:space="preserve">, олардың түсінігі </w:t>
      </w:r>
      <w:proofErr w:type="gramStart"/>
      <w:r w:rsidRPr="00705E2D">
        <w:rPr>
          <w:rFonts w:ascii="Times New Roman" w:hAnsi="Times New Roman" w:cs="Times New Roman"/>
          <w:sz w:val="28"/>
          <w:szCs w:val="28"/>
        </w:rPr>
        <w:t>мен ж</w:t>
      </w:r>
      <w:proofErr w:type="gramEnd"/>
      <w:r w:rsidRPr="00705E2D">
        <w:rPr>
          <w:rFonts w:ascii="Times New Roman" w:hAnsi="Times New Roman" w:cs="Times New Roman"/>
          <w:sz w:val="28"/>
          <w:szCs w:val="28"/>
        </w:rPr>
        <w:t xml:space="preserve">үйесі. </w:t>
      </w: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r w:rsidRPr="00705E2D">
        <w:rPr>
          <w:rFonts w:ascii="Times New Roman" w:hAnsi="Times New Roman" w:cs="Times New Roman"/>
          <w:sz w:val="28"/>
          <w:szCs w:val="28"/>
        </w:rPr>
        <w:t xml:space="preserve">Қылмыстық </w:t>
      </w:r>
      <w:proofErr w:type="spellStart"/>
      <w:r w:rsidRPr="00705E2D">
        <w:rPr>
          <w:rFonts w:ascii="Times New Roman" w:hAnsi="Times New Roman" w:cs="Times New Roman"/>
          <w:sz w:val="28"/>
          <w:szCs w:val="28"/>
        </w:rPr>
        <w:t>іс</w:t>
      </w:r>
      <w:proofErr w:type="spellEnd"/>
      <w:r w:rsidRPr="00705E2D">
        <w:rPr>
          <w:rFonts w:ascii="Times New Roman" w:hAnsi="Times New Roman" w:cs="Times New Roman"/>
          <w:sz w:val="28"/>
          <w:szCs w:val="28"/>
        </w:rPr>
        <w:t xml:space="preserve"> қ</w:t>
      </w:r>
      <w:proofErr w:type="gramStart"/>
      <w:r w:rsidRPr="00705E2D">
        <w:rPr>
          <w:rFonts w:ascii="Times New Roman" w:hAnsi="Times New Roman" w:cs="Times New Roman"/>
          <w:sz w:val="28"/>
          <w:szCs w:val="28"/>
        </w:rPr>
        <w:t>оз</w:t>
      </w:r>
      <w:proofErr w:type="gramEnd"/>
      <w:r w:rsidRPr="00705E2D">
        <w:rPr>
          <w:rFonts w:ascii="Times New Roman" w:hAnsi="Times New Roman" w:cs="Times New Roman"/>
          <w:sz w:val="28"/>
          <w:szCs w:val="28"/>
        </w:rPr>
        <w:t xml:space="preserve">ғауға </w:t>
      </w:r>
      <w:proofErr w:type="spellStart"/>
      <w:r w:rsidRPr="00705E2D">
        <w:rPr>
          <w:rFonts w:ascii="Times New Roman" w:hAnsi="Times New Roman" w:cs="Times New Roman"/>
          <w:sz w:val="28"/>
          <w:szCs w:val="28"/>
        </w:rPr>
        <w:t>себептер</w:t>
      </w:r>
      <w:proofErr w:type="spellEnd"/>
      <w:r w:rsidRPr="00705E2D">
        <w:rPr>
          <w:rFonts w:ascii="Times New Roman" w:hAnsi="Times New Roman" w:cs="Times New Roman"/>
          <w:sz w:val="28"/>
          <w:szCs w:val="28"/>
        </w:rPr>
        <w:t xml:space="preserve"> мен </w:t>
      </w:r>
      <w:proofErr w:type="spellStart"/>
      <w:r w:rsidRPr="00705E2D">
        <w:rPr>
          <w:rFonts w:ascii="Times New Roman" w:hAnsi="Times New Roman" w:cs="Times New Roman"/>
          <w:sz w:val="28"/>
          <w:szCs w:val="28"/>
        </w:rPr>
        <w:t>негіздер</w:t>
      </w:r>
      <w:proofErr w:type="spellEnd"/>
      <w:r w:rsidRPr="00705E2D">
        <w:rPr>
          <w:rFonts w:ascii="Times New Roman" w:hAnsi="Times New Roman" w:cs="Times New Roman"/>
          <w:sz w:val="28"/>
          <w:szCs w:val="28"/>
        </w:rPr>
        <w:t xml:space="preserve">. </w:t>
      </w: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proofErr w:type="spellStart"/>
      <w:r w:rsidRPr="00705E2D">
        <w:rPr>
          <w:rFonts w:ascii="Times New Roman" w:hAnsi="Times New Roman" w:cs="Times New Roman"/>
          <w:sz w:val="28"/>
          <w:szCs w:val="28"/>
        </w:rPr>
        <w:t>Басты</w:t>
      </w:r>
      <w:proofErr w:type="spellEnd"/>
      <w:r w:rsidRPr="00705E2D">
        <w:rPr>
          <w:rFonts w:ascii="Times New Roman" w:hAnsi="Times New Roman" w:cs="Times New Roman"/>
          <w:sz w:val="28"/>
          <w:szCs w:val="28"/>
        </w:rPr>
        <w:t xml:space="preserve"> сот талқылауының </w:t>
      </w:r>
      <w:proofErr w:type="spellStart"/>
      <w:r w:rsidRPr="00705E2D">
        <w:rPr>
          <w:rFonts w:ascii="Times New Roman" w:hAnsi="Times New Roman" w:cs="Times New Roman"/>
          <w:sz w:val="28"/>
          <w:szCs w:val="28"/>
        </w:rPr>
        <w:t>жалпы</w:t>
      </w:r>
      <w:proofErr w:type="spellEnd"/>
      <w:r w:rsidRPr="00705E2D">
        <w:rPr>
          <w:rFonts w:ascii="Times New Roman" w:hAnsi="Times New Roman" w:cs="Times New Roman"/>
          <w:sz w:val="28"/>
          <w:szCs w:val="28"/>
        </w:rPr>
        <w:t xml:space="preserve"> </w:t>
      </w:r>
      <w:proofErr w:type="spellStart"/>
      <w:r w:rsidRPr="00705E2D">
        <w:rPr>
          <w:rFonts w:ascii="Times New Roman" w:hAnsi="Times New Roman" w:cs="Times New Roman"/>
          <w:sz w:val="28"/>
          <w:szCs w:val="28"/>
        </w:rPr>
        <w:t>шарттары</w:t>
      </w:r>
      <w:proofErr w:type="spellEnd"/>
      <w:r w:rsidRPr="00705E2D">
        <w:rPr>
          <w:rFonts w:ascii="Times New Roman" w:hAnsi="Times New Roman" w:cs="Times New Roman"/>
          <w:sz w:val="28"/>
          <w:szCs w:val="28"/>
        </w:rPr>
        <w:t xml:space="preserve">. </w:t>
      </w: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60" w:lineRule="auto"/>
        <w:ind w:left="0" w:firstLine="567"/>
        <w:jc w:val="both"/>
        <w:rPr>
          <w:rFonts w:ascii="Times New Roman" w:hAnsi="Times New Roman" w:cs="Times New Roman"/>
          <w:sz w:val="28"/>
          <w:szCs w:val="28"/>
        </w:rPr>
      </w:pPr>
      <w:r w:rsidRPr="00705E2D">
        <w:rPr>
          <w:rFonts w:ascii="Times New Roman" w:hAnsi="Times New Roman" w:cs="Times New Roman"/>
          <w:sz w:val="28"/>
          <w:szCs w:val="28"/>
        </w:rPr>
        <w:t xml:space="preserve">Қылмыстық </w:t>
      </w:r>
      <w:proofErr w:type="spellStart"/>
      <w:r w:rsidRPr="00705E2D">
        <w:rPr>
          <w:rFonts w:ascii="Times New Roman" w:hAnsi="Times New Roman" w:cs="Times New Roman"/>
          <w:sz w:val="28"/>
          <w:szCs w:val="28"/>
        </w:rPr>
        <w:t>процеске</w:t>
      </w:r>
      <w:proofErr w:type="spellEnd"/>
      <w:r w:rsidRPr="00705E2D">
        <w:rPr>
          <w:rFonts w:ascii="Times New Roman" w:hAnsi="Times New Roman" w:cs="Times New Roman"/>
          <w:sz w:val="28"/>
          <w:szCs w:val="28"/>
        </w:rPr>
        <w:t xml:space="preserve"> қтысушылардың түсіні</w:t>
      </w:r>
      <w:proofErr w:type="gramStart"/>
      <w:r w:rsidRPr="00705E2D">
        <w:rPr>
          <w:rFonts w:ascii="Times New Roman" w:hAnsi="Times New Roman" w:cs="Times New Roman"/>
          <w:sz w:val="28"/>
          <w:szCs w:val="28"/>
        </w:rPr>
        <w:t>гі ж</w:t>
      </w:r>
      <w:proofErr w:type="gramEnd"/>
      <w:r w:rsidRPr="00705E2D">
        <w:rPr>
          <w:rFonts w:ascii="Times New Roman" w:hAnsi="Times New Roman" w:cs="Times New Roman"/>
          <w:sz w:val="28"/>
          <w:szCs w:val="28"/>
        </w:rPr>
        <w:t xml:space="preserve">əне </w:t>
      </w:r>
      <w:proofErr w:type="spellStart"/>
      <w:r w:rsidRPr="00705E2D">
        <w:rPr>
          <w:rFonts w:ascii="Times New Roman" w:hAnsi="Times New Roman" w:cs="Times New Roman"/>
          <w:sz w:val="28"/>
          <w:szCs w:val="28"/>
        </w:rPr>
        <w:t>классификациясы</w:t>
      </w:r>
      <w:proofErr w:type="spellEnd"/>
      <w:r w:rsidRPr="00705E2D">
        <w:rPr>
          <w:rFonts w:ascii="Times New Roman" w:hAnsi="Times New Roman" w:cs="Times New Roman"/>
          <w:sz w:val="28"/>
          <w:szCs w:val="28"/>
        </w:rPr>
        <w:t xml:space="preserve">. Қылмыстық </w:t>
      </w:r>
      <w:proofErr w:type="spellStart"/>
      <w:r w:rsidRPr="00705E2D">
        <w:rPr>
          <w:rFonts w:ascii="Times New Roman" w:hAnsi="Times New Roman" w:cs="Times New Roman"/>
          <w:sz w:val="28"/>
          <w:szCs w:val="28"/>
        </w:rPr>
        <w:t>іс</w:t>
      </w:r>
      <w:proofErr w:type="spellEnd"/>
      <w:r w:rsidRPr="00705E2D">
        <w:rPr>
          <w:rFonts w:ascii="Times New Roman" w:hAnsi="Times New Roman" w:cs="Times New Roman"/>
          <w:sz w:val="28"/>
          <w:szCs w:val="28"/>
        </w:rPr>
        <w:t xml:space="preserve"> жүргізуді жүзеге </w:t>
      </w:r>
      <w:proofErr w:type="spellStart"/>
      <w:r w:rsidRPr="00705E2D">
        <w:rPr>
          <w:rFonts w:ascii="Times New Roman" w:hAnsi="Times New Roman" w:cs="Times New Roman"/>
          <w:sz w:val="28"/>
          <w:szCs w:val="28"/>
        </w:rPr>
        <w:t>асырушы</w:t>
      </w:r>
      <w:proofErr w:type="spellEnd"/>
      <w:r w:rsidRPr="00705E2D">
        <w:rPr>
          <w:rFonts w:ascii="Times New Roman" w:hAnsi="Times New Roman" w:cs="Times New Roman"/>
          <w:sz w:val="28"/>
          <w:szCs w:val="28"/>
        </w:rPr>
        <w:t xml:space="preserve"> </w:t>
      </w:r>
      <w:proofErr w:type="spellStart"/>
      <w:r w:rsidRPr="00705E2D">
        <w:rPr>
          <w:rFonts w:ascii="Times New Roman" w:hAnsi="Times New Roman" w:cs="Times New Roman"/>
          <w:sz w:val="28"/>
          <w:szCs w:val="28"/>
        </w:rPr>
        <w:t>органдар</w:t>
      </w:r>
      <w:proofErr w:type="spellEnd"/>
      <w:r w:rsidRPr="00705E2D">
        <w:rPr>
          <w:rFonts w:ascii="Times New Roman" w:hAnsi="Times New Roman" w:cs="Times New Roman"/>
          <w:sz w:val="28"/>
          <w:szCs w:val="28"/>
        </w:rPr>
        <w:t xml:space="preserve"> жəне </w:t>
      </w:r>
      <w:proofErr w:type="spellStart"/>
      <w:r w:rsidRPr="00705E2D">
        <w:rPr>
          <w:rFonts w:ascii="Times New Roman" w:hAnsi="Times New Roman" w:cs="Times New Roman"/>
          <w:sz w:val="28"/>
          <w:szCs w:val="28"/>
        </w:rPr>
        <w:t>лауазымды</w:t>
      </w:r>
      <w:proofErr w:type="spellEnd"/>
      <w:r w:rsidRPr="00705E2D">
        <w:rPr>
          <w:rFonts w:ascii="Times New Roman" w:hAnsi="Times New Roman" w:cs="Times New Roman"/>
          <w:sz w:val="28"/>
          <w:szCs w:val="28"/>
        </w:rPr>
        <w:t xml:space="preserve"> </w:t>
      </w:r>
      <w:proofErr w:type="spellStart"/>
      <w:r w:rsidRPr="00705E2D">
        <w:rPr>
          <w:rFonts w:ascii="Times New Roman" w:hAnsi="Times New Roman" w:cs="Times New Roman"/>
          <w:sz w:val="28"/>
          <w:szCs w:val="28"/>
        </w:rPr>
        <w:t>адамдар</w:t>
      </w:r>
      <w:proofErr w:type="spellEnd"/>
      <w:r w:rsidRPr="00705E2D">
        <w:rPr>
          <w:rFonts w:ascii="Times New Roman" w:hAnsi="Times New Roman" w:cs="Times New Roman"/>
          <w:sz w:val="28"/>
          <w:szCs w:val="28"/>
        </w:rPr>
        <w:t xml:space="preserve">. </w:t>
      </w:r>
    </w:p>
    <w:p w:rsidR="00A73BD9" w:rsidRPr="00705E2D" w:rsidRDefault="00A73BD9" w:rsidP="00A73BD9">
      <w:pPr>
        <w:widowControl w:val="0"/>
        <w:tabs>
          <w:tab w:val="left" w:pos="993"/>
        </w:tabs>
        <w:autoSpaceDE w:val="0"/>
        <w:autoSpaceDN w:val="0"/>
        <w:adjustRightInd w:val="0"/>
        <w:spacing w:after="0" w:line="1" w:lineRule="exact"/>
        <w:ind w:firstLine="567"/>
        <w:rPr>
          <w:rFonts w:ascii="Times New Roman" w:hAnsi="Times New Roman" w:cs="Times New Roman"/>
          <w:sz w:val="28"/>
          <w:szCs w:val="28"/>
        </w:rPr>
      </w:pP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r w:rsidRPr="00705E2D">
        <w:rPr>
          <w:rFonts w:ascii="Times New Roman" w:hAnsi="Times New Roman" w:cs="Times New Roman"/>
          <w:sz w:val="28"/>
          <w:szCs w:val="28"/>
        </w:rPr>
        <w:t xml:space="preserve">Қылмыстық </w:t>
      </w:r>
      <w:proofErr w:type="spellStart"/>
      <w:r w:rsidRPr="00705E2D">
        <w:rPr>
          <w:rFonts w:ascii="Times New Roman" w:hAnsi="Times New Roman" w:cs="Times New Roman"/>
          <w:sz w:val="28"/>
          <w:szCs w:val="28"/>
        </w:rPr>
        <w:t>іс</w:t>
      </w:r>
      <w:proofErr w:type="spellEnd"/>
      <w:r w:rsidRPr="00705E2D">
        <w:rPr>
          <w:rFonts w:ascii="Times New Roman" w:hAnsi="Times New Roman" w:cs="Times New Roman"/>
          <w:sz w:val="28"/>
          <w:szCs w:val="28"/>
        </w:rPr>
        <w:t xml:space="preserve"> қ</w:t>
      </w:r>
      <w:proofErr w:type="gramStart"/>
      <w:r w:rsidRPr="00705E2D">
        <w:rPr>
          <w:rFonts w:ascii="Times New Roman" w:hAnsi="Times New Roman" w:cs="Times New Roman"/>
          <w:sz w:val="28"/>
          <w:szCs w:val="28"/>
        </w:rPr>
        <w:t>оз</w:t>
      </w:r>
      <w:proofErr w:type="gramEnd"/>
      <w:r w:rsidRPr="00705E2D">
        <w:rPr>
          <w:rFonts w:ascii="Times New Roman" w:hAnsi="Times New Roman" w:cs="Times New Roman"/>
          <w:sz w:val="28"/>
          <w:szCs w:val="28"/>
        </w:rPr>
        <w:t xml:space="preserve">ғау сатысының түсінігі, мəні жəне тəртібі. </w:t>
      </w: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r w:rsidRPr="00705E2D">
        <w:rPr>
          <w:rFonts w:ascii="Times New Roman" w:hAnsi="Times New Roman" w:cs="Times New Roman"/>
          <w:sz w:val="28"/>
          <w:szCs w:val="28"/>
        </w:rPr>
        <w:t xml:space="preserve">Сот </w:t>
      </w:r>
      <w:proofErr w:type="spellStart"/>
      <w:r w:rsidRPr="00705E2D">
        <w:rPr>
          <w:rFonts w:ascii="Times New Roman" w:hAnsi="Times New Roman" w:cs="Times New Roman"/>
          <w:sz w:val="28"/>
          <w:szCs w:val="28"/>
        </w:rPr>
        <w:t>ісін</w:t>
      </w:r>
      <w:proofErr w:type="spellEnd"/>
      <w:r w:rsidRPr="00705E2D">
        <w:rPr>
          <w:rFonts w:ascii="Times New Roman" w:hAnsi="Times New Roman" w:cs="Times New Roman"/>
          <w:sz w:val="28"/>
          <w:szCs w:val="28"/>
        </w:rPr>
        <w:t xml:space="preserve"> жұргізуді тараптардың бəсекелестігі мен тең құқықтылығы </w:t>
      </w:r>
      <w:proofErr w:type="spellStart"/>
      <w:r w:rsidRPr="00705E2D">
        <w:rPr>
          <w:rFonts w:ascii="Times New Roman" w:hAnsi="Times New Roman" w:cs="Times New Roman"/>
          <w:sz w:val="28"/>
          <w:szCs w:val="28"/>
        </w:rPr>
        <w:t>негізінде</w:t>
      </w:r>
      <w:proofErr w:type="spellEnd"/>
      <w:r w:rsidRPr="00705E2D">
        <w:rPr>
          <w:rFonts w:ascii="Times New Roman" w:hAnsi="Times New Roman" w:cs="Times New Roman"/>
          <w:sz w:val="28"/>
          <w:szCs w:val="28"/>
        </w:rPr>
        <w:t xml:space="preserve"> жүзеге </w:t>
      </w:r>
      <w:proofErr w:type="spellStart"/>
      <w:r w:rsidRPr="00705E2D">
        <w:rPr>
          <w:rFonts w:ascii="Times New Roman" w:hAnsi="Times New Roman" w:cs="Times New Roman"/>
          <w:sz w:val="28"/>
          <w:szCs w:val="28"/>
        </w:rPr>
        <w:t>асыру</w:t>
      </w:r>
      <w:proofErr w:type="spellEnd"/>
      <w:r w:rsidRPr="00705E2D">
        <w:rPr>
          <w:rFonts w:ascii="Times New Roman" w:hAnsi="Times New Roman" w:cs="Times New Roman"/>
          <w:sz w:val="28"/>
          <w:szCs w:val="28"/>
        </w:rPr>
        <w:t xml:space="preserve">. </w:t>
      </w: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r w:rsidRPr="00705E2D">
        <w:rPr>
          <w:rFonts w:ascii="Times New Roman" w:hAnsi="Times New Roman" w:cs="Times New Roman"/>
          <w:sz w:val="28"/>
          <w:szCs w:val="28"/>
        </w:rPr>
        <w:t xml:space="preserve">Қылмыстық процессуалдық форма, оның түсінігі, мəні жəне маңызы. </w:t>
      </w: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r w:rsidRPr="00705E2D">
        <w:rPr>
          <w:rFonts w:ascii="Times New Roman" w:hAnsi="Times New Roman" w:cs="Times New Roman"/>
          <w:sz w:val="28"/>
          <w:szCs w:val="28"/>
        </w:rPr>
        <w:t xml:space="preserve">Қылмыстық </w:t>
      </w:r>
      <w:proofErr w:type="spellStart"/>
      <w:r w:rsidRPr="00705E2D">
        <w:rPr>
          <w:rFonts w:ascii="Times New Roman" w:hAnsi="Times New Roman" w:cs="Times New Roman"/>
          <w:sz w:val="28"/>
          <w:szCs w:val="28"/>
        </w:rPr>
        <w:t>і</w:t>
      </w:r>
      <w:proofErr w:type="gramStart"/>
      <w:r w:rsidRPr="00705E2D">
        <w:rPr>
          <w:rFonts w:ascii="Times New Roman" w:hAnsi="Times New Roman" w:cs="Times New Roman"/>
          <w:sz w:val="28"/>
          <w:szCs w:val="28"/>
        </w:rPr>
        <w:t>с</w:t>
      </w:r>
      <w:proofErr w:type="spellEnd"/>
      <w:r w:rsidRPr="00705E2D">
        <w:rPr>
          <w:rFonts w:ascii="Times New Roman" w:hAnsi="Times New Roman" w:cs="Times New Roman"/>
          <w:sz w:val="28"/>
          <w:szCs w:val="28"/>
        </w:rPr>
        <w:t xml:space="preserve"> ж</w:t>
      </w:r>
      <w:proofErr w:type="gramEnd"/>
      <w:r w:rsidRPr="00705E2D">
        <w:rPr>
          <w:rFonts w:ascii="Times New Roman" w:hAnsi="Times New Roman" w:cs="Times New Roman"/>
          <w:sz w:val="28"/>
          <w:szCs w:val="28"/>
        </w:rPr>
        <w:t xml:space="preserve">үргізудегі анықтау жүргізудің түсінігі мен түрлері. Анықтау </w:t>
      </w:r>
      <w:proofErr w:type="spellStart"/>
      <w:r w:rsidRPr="00705E2D">
        <w:rPr>
          <w:rFonts w:ascii="Times New Roman" w:hAnsi="Times New Roman" w:cs="Times New Roman"/>
          <w:sz w:val="28"/>
          <w:szCs w:val="28"/>
        </w:rPr>
        <w:t>мерзімдері</w:t>
      </w:r>
      <w:proofErr w:type="spellEnd"/>
      <w:r w:rsidRPr="00705E2D">
        <w:rPr>
          <w:rFonts w:ascii="Times New Roman" w:hAnsi="Times New Roman" w:cs="Times New Roman"/>
          <w:sz w:val="28"/>
          <w:szCs w:val="28"/>
        </w:rPr>
        <w:t xml:space="preserve">. </w:t>
      </w: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proofErr w:type="gramStart"/>
      <w:r w:rsidRPr="00705E2D">
        <w:rPr>
          <w:rFonts w:ascii="Times New Roman" w:hAnsi="Times New Roman" w:cs="Times New Roman"/>
          <w:sz w:val="28"/>
          <w:szCs w:val="28"/>
        </w:rPr>
        <w:t>Жəб</w:t>
      </w:r>
      <w:proofErr w:type="gramEnd"/>
      <w:r w:rsidRPr="00705E2D">
        <w:rPr>
          <w:rFonts w:ascii="Times New Roman" w:hAnsi="Times New Roman" w:cs="Times New Roman"/>
          <w:sz w:val="28"/>
          <w:szCs w:val="28"/>
        </w:rPr>
        <w:t xml:space="preserve">ірленушінің, азаматтық </w:t>
      </w:r>
      <w:proofErr w:type="spellStart"/>
      <w:r w:rsidRPr="00705E2D">
        <w:rPr>
          <w:rFonts w:ascii="Times New Roman" w:hAnsi="Times New Roman" w:cs="Times New Roman"/>
          <w:sz w:val="28"/>
          <w:szCs w:val="28"/>
        </w:rPr>
        <w:t>талапкер</w:t>
      </w:r>
      <w:proofErr w:type="spellEnd"/>
      <w:r w:rsidRPr="00705E2D">
        <w:rPr>
          <w:rFonts w:ascii="Times New Roman" w:hAnsi="Times New Roman" w:cs="Times New Roman"/>
          <w:sz w:val="28"/>
          <w:szCs w:val="28"/>
        </w:rPr>
        <w:t xml:space="preserve"> мен </w:t>
      </w:r>
      <w:proofErr w:type="spellStart"/>
      <w:r w:rsidRPr="00705E2D">
        <w:rPr>
          <w:rFonts w:ascii="Times New Roman" w:hAnsi="Times New Roman" w:cs="Times New Roman"/>
          <w:sz w:val="28"/>
          <w:szCs w:val="28"/>
        </w:rPr>
        <w:t>жеке</w:t>
      </w:r>
      <w:proofErr w:type="spellEnd"/>
      <w:r w:rsidRPr="00705E2D">
        <w:rPr>
          <w:rFonts w:ascii="Times New Roman" w:hAnsi="Times New Roman" w:cs="Times New Roman"/>
          <w:sz w:val="28"/>
          <w:szCs w:val="28"/>
        </w:rPr>
        <w:t xml:space="preserve"> айыптаушының өкілдері, олардың процессуалдық жағдайлары. </w:t>
      </w: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r w:rsidRPr="00705E2D">
        <w:rPr>
          <w:rFonts w:ascii="Times New Roman" w:hAnsi="Times New Roman" w:cs="Times New Roman"/>
          <w:sz w:val="28"/>
          <w:szCs w:val="28"/>
        </w:rPr>
        <w:t xml:space="preserve">Тергеушнің өкілеттілігі. </w:t>
      </w:r>
      <w:proofErr w:type="spellStart"/>
      <w:r w:rsidRPr="00705E2D">
        <w:rPr>
          <w:rFonts w:ascii="Times New Roman" w:hAnsi="Times New Roman" w:cs="Times New Roman"/>
          <w:sz w:val="28"/>
          <w:szCs w:val="28"/>
        </w:rPr>
        <w:t>Алдын</w:t>
      </w:r>
      <w:proofErr w:type="spellEnd"/>
      <w:r w:rsidRPr="00705E2D">
        <w:rPr>
          <w:rFonts w:ascii="Times New Roman" w:hAnsi="Times New Roman" w:cs="Times New Roman"/>
          <w:sz w:val="28"/>
          <w:szCs w:val="28"/>
        </w:rPr>
        <w:t xml:space="preserve"> ала </w:t>
      </w:r>
      <w:proofErr w:type="spellStart"/>
      <w:r w:rsidRPr="00705E2D">
        <w:rPr>
          <w:rFonts w:ascii="Times New Roman" w:hAnsi="Times New Roman" w:cs="Times New Roman"/>
          <w:sz w:val="28"/>
          <w:szCs w:val="28"/>
        </w:rPr>
        <w:t>тергеуді</w:t>
      </w:r>
      <w:proofErr w:type="spellEnd"/>
      <w:r w:rsidRPr="00705E2D">
        <w:rPr>
          <w:rFonts w:ascii="Times New Roman" w:hAnsi="Times New Roman" w:cs="Times New Roman"/>
          <w:sz w:val="28"/>
          <w:szCs w:val="28"/>
        </w:rPr>
        <w:t xml:space="preserve"> </w:t>
      </w:r>
      <w:proofErr w:type="spellStart"/>
      <w:r w:rsidRPr="00705E2D">
        <w:rPr>
          <w:rFonts w:ascii="Times New Roman" w:hAnsi="Times New Roman" w:cs="Times New Roman"/>
          <w:sz w:val="28"/>
          <w:szCs w:val="28"/>
        </w:rPr>
        <w:t>тергеушілер</w:t>
      </w:r>
      <w:proofErr w:type="spellEnd"/>
      <w:r w:rsidRPr="00705E2D">
        <w:rPr>
          <w:rFonts w:ascii="Times New Roman" w:hAnsi="Times New Roman" w:cs="Times New Roman"/>
          <w:sz w:val="28"/>
          <w:szCs w:val="28"/>
        </w:rPr>
        <w:t xml:space="preserve"> тобының жүргізуі. </w:t>
      </w:r>
      <w:proofErr w:type="spellStart"/>
      <w:r w:rsidRPr="00705E2D">
        <w:rPr>
          <w:rFonts w:ascii="Times New Roman" w:hAnsi="Times New Roman" w:cs="Times New Roman"/>
          <w:sz w:val="28"/>
          <w:szCs w:val="28"/>
        </w:rPr>
        <w:t>Тергеу</w:t>
      </w:r>
      <w:proofErr w:type="spellEnd"/>
      <w:r w:rsidRPr="00705E2D">
        <w:rPr>
          <w:rFonts w:ascii="Times New Roman" w:hAnsi="Times New Roman" w:cs="Times New Roman"/>
          <w:sz w:val="28"/>
          <w:szCs w:val="28"/>
        </w:rPr>
        <w:t xml:space="preserve"> тобының жетекшісінің өкілеттігі. </w:t>
      </w: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r w:rsidRPr="00705E2D">
        <w:rPr>
          <w:rFonts w:ascii="Times New Roman" w:hAnsi="Times New Roman" w:cs="Times New Roman"/>
          <w:sz w:val="28"/>
          <w:szCs w:val="28"/>
        </w:rPr>
        <w:t xml:space="preserve">Сот талқылауының </w:t>
      </w:r>
      <w:proofErr w:type="spellStart"/>
      <w:r w:rsidRPr="00705E2D">
        <w:rPr>
          <w:rFonts w:ascii="Times New Roman" w:hAnsi="Times New Roman" w:cs="Times New Roman"/>
          <w:sz w:val="28"/>
          <w:szCs w:val="28"/>
        </w:rPr>
        <w:t>шегі</w:t>
      </w:r>
      <w:proofErr w:type="spellEnd"/>
      <w:r w:rsidRPr="00705E2D">
        <w:rPr>
          <w:rFonts w:ascii="Times New Roman" w:hAnsi="Times New Roman" w:cs="Times New Roman"/>
          <w:sz w:val="28"/>
          <w:szCs w:val="28"/>
        </w:rPr>
        <w:t xml:space="preserve">. Сот талқылауда </w:t>
      </w:r>
      <w:proofErr w:type="spellStart"/>
      <w:r w:rsidRPr="00705E2D">
        <w:rPr>
          <w:rFonts w:ascii="Times New Roman" w:hAnsi="Times New Roman" w:cs="Times New Roman"/>
          <w:sz w:val="28"/>
          <w:szCs w:val="28"/>
        </w:rPr>
        <w:t>айыпты</w:t>
      </w:r>
      <w:proofErr w:type="spellEnd"/>
      <w:r w:rsidRPr="00705E2D">
        <w:rPr>
          <w:rFonts w:ascii="Times New Roman" w:hAnsi="Times New Roman" w:cs="Times New Roman"/>
          <w:sz w:val="28"/>
          <w:szCs w:val="28"/>
        </w:rPr>
        <w:t xml:space="preserve"> өзгертудің мүмкіндігі. </w:t>
      </w: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r w:rsidRPr="00705E2D">
        <w:rPr>
          <w:rFonts w:ascii="Times New Roman" w:hAnsi="Times New Roman" w:cs="Times New Roman"/>
          <w:sz w:val="28"/>
          <w:szCs w:val="28"/>
        </w:rPr>
        <w:t xml:space="preserve">Қазақстан Республикасының </w:t>
      </w:r>
      <w:proofErr w:type="spellStart"/>
      <w:r w:rsidRPr="00705E2D">
        <w:rPr>
          <w:rFonts w:ascii="Times New Roman" w:hAnsi="Times New Roman" w:cs="Times New Roman"/>
          <w:sz w:val="28"/>
          <w:szCs w:val="28"/>
        </w:rPr>
        <w:t>Конституциясы</w:t>
      </w:r>
      <w:proofErr w:type="spellEnd"/>
      <w:r w:rsidRPr="00705E2D">
        <w:rPr>
          <w:rFonts w:ascii="Times New Roman" w:hAnsi="Times New Roman" w:cs="Times New Roman"/>
          <w:sz w:val="28"/>
          <w:szCs w:val="28"/>
        </w:rPr>
        <w:t xml:space="preserve"> мен қылмыстық </w:t>
      </w:r>
      <w:proofErr w:type="spellStart"/>
      <w:r w:rsidRPr="00705E2D">
        <w:rPr>
          <w:rFonts w:ascii="Times New Roman" w:hAnsi="Times New Roman" w:cs="Times New Roman"/>
          <w:sz w:val="28"/>
          <w:szCs w:val="28"/>
        </w:rPr>
        <w:t>і</w:t>
      </w:r>
      <w:proofErr w:type="gramStart"/>
      <w:r w:rsidRPr="00705E2D">
        <w:rPr>
          <w:rFonts w:ascii="Times New Roman" w:hAnsi="Times New Roman" w:cs="Times New Roman"/>
          <w:sz w:val="28"/>
          <w:szCs w:val="28"/>
        </w:rPr>
        <w:t>с</w:t>
      </w:r>
      <w:proofErr w:type="spellEnd"/>
      <w:proofErr w:type="gramEnd"/>
      <w:r w:rsidRPr="00705E2D">
        <w:rPr>
          <w:rFonts w:ascii="Times New Roman" w:hAnsi="Times New Roman" w:cs="Times New Roman"/>
          <w:sz w:val="28"/>
          <w:szCs w:val="28"/>
        </w:rPr>
        <w:t xml:space="preserve"> жүргізу заңдарында </w:t>
      </w:r>
      <w:proofErr w:type="spellStart"/>
      <w:r w:rsidRPr="00705E2D">
        <w:rPr>
          <w:rFonts w:ascii="Times New Roman" w:hAnsi="Times New Roman" w:cs="Times New Roman"/>
          <w:sz w:val="28"/>
          <w:szCs w:val="28"/>
        </w:rPr>
        <w:t>бекітілген</w:t>
      </w:r>
      <w:proofErr w:type="spellEnd"/>
      <w:r w:rsidRPr="00705E2D">
        <w:rPr>
          <w:rFonts w:ascii="Times New Roman" w:hAnsi="Times New Roman" w:cs="Times New Roman"/>
          <w:sz w:val="28"/>
          <w:szCs w:val="28"/>
        </w:rPr>
        <w:t xml:space="preserve"> қылмыстық процесстің </w:t>
      </w:r>
      <w:proofErr w:type="spellStart"/>
      <w:r w:rsidRPr="00705E2D">
        <w:rPr>
          <w:rFonts w:ascii="Times New Roman" w:hAnsi="Times New Roman" w:cs="Times New Roman"/>
          <w:sz w:val="28"/>
          <w:szCs w:val="28"/>
        </w:rPr>
        <w:t>принциптері</w:t>
      </w:r>
      <w:proofErr w:type="spellEnd"/>
      <w:r w:rsidRPr="00705E2D">
        <w:rPr>
          <w:rFonts w:ascii="Times New Roman" w:hAnsi="Times New Roman" w:cs="Times New Roman"/>
          <w:sz w:val="28"/>
          <w:szCs w:val="28"/>
        </w:rPr>
        <w:t xml:space="preserve">. </w:t>
      </w: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proofErr w:type="spellStart"/>
      <w:r w:rsidRPr="00705E2D">
        <w:rPr>
          <w:rFonts w:ascii="Times New Roman" w:hAnsi="Times New Roman" w:cs="Times New Roman"/>
          <w:sz w:val="28"/>
          <w:szCs w:val="28"/>
        </w:rPr>
        <w:t>Алдын</w:t>
      </w:r>
      <w:proofErr w:type="spellEnd"/>
      <w:r w:rsidRPr="00705E2D">
        <w:rPr>
          <w:rFonts w:ascii="Times New Roman" w:hAnsi="Times New Roman" w:cs="Times New Roman"/>
          <w:sz w:val="28"/>
          <w:szCs w:val="28"/>
        </w:rPr>
        <w:t xml:space="preserve"> </w:t>
      </w:r>
      <w:proofErr w:type="gramStart"/>
      <w:r w:rsidRPr="00705E2D">
        <w:rPr>
          <w:rFonts w:ascii="Times New Roman" w:hAnsi="Times New Roman" w:cs="Times New Roman"/>
          <w:sz w:val="28"/>
          <w:szCs w:val="28"/>
        </w:rPr>
        <w:t>ала</w:t>
      </w:r>
      <w:proofErr w:type="gramEnd"/>
      <w:r w:rsidRPr="00705E2D">
        <w:rPr>
          <w:rFonts w:ascii="Times New Roman" w:hAnsi="Times New Roman" w:cs="Times New Roman"/>
          <w:sz w:val="28"/>
          <w:szCs w:val="28"/>
        </w:rPr>
        <w:t xml:space="preserve"> </w:t>
      </w:r>
      <w:proofErr w:type="spellStart"/>
      <w:r w:rsidRPr="00705E2D">
        <w:rPr>
          <w:rFonts w:ascii="Times New Roman" w:hAnsi="Times New Roman" w:cs="Times New Roman"/>
          <w:sz w:val="28"/>
          <w:szCs w:val="28"/>
        </w:rPr>
        <w:t>тергеу</w:t>
      </w:r>
      <w:proofErr w:type="spellEnd"/>
      <w:r w:rsidRPr="00705E2D">
        <w:rPr>
          <w:rFonts w:ascii="Times New Roman" w:hAnsi="Times New Roman" w:cs="Times New Roman"/>
          <w:sz w:val="28"/>
          <w:szCs w:val="28"/>
        </w:rPr>
        <w:t xml:space="preserve"> жүргізудің </w:t>
      </w:r>
      <w:proofErr w:type="spellStart"/>
      <w:r w:rsidRPr="00705E2D">
        <w:rPr>
          <w:rFonts w:ascii="Times New Roman" w:hAnsi="Times New Roman" w:cs="Times New Roman"/>
          <w:sz w:val="28"/>
          <w:szCs w:val="28"/>
        </w:rPr>
        <w:t>жалпы</w:t>
      </w:r>
      <w:proofErr w:type="spellEnd"/>
      <w:r w:rsidRPr="00705E2D">
        <w:rPr>
          <w:rFonts w:ascii="Times New Roman" w:hAnsi="Times New Roman" w:cs="Times New Roman"/>
          <w:sz w:val="28"/>
          <w:szCs w:val="28"/>
        </w:rPr>
        <w:t xml:space="preserve"> </w:t>
      </w:r>
      <w:proofErr w:type="spellStart"/>
      <w:r w:rsidRPr="00705E2D">
        <w:rPr>
          <w:rFonts w:ascii="Times New Roman" w:hAnsi="Times New Roman" w:cs="Times New Roman"/>
          <w:sz w:val="28"/>
          <w:szCs w:val="28"/>
        </w:rPr>
        <w:t>шарттары</w:t>
      </w:r>
      <w:proofErr w:type="spellEnd"/>
      <w:r w:rsidRPr="00705E2D">
        <w:rPr>
          <w:rFonts w:ascii="Times New Roman" w:hAnsi="Times New Roman" w:cs="Times New Roman"/>
          <w:sz w:val="28"/>
          <w:szCs w:val="28"/>
        </w:rPr>
        <w:t xml:space="preserve">, түсінігі жəне маңызы </w:t>
      </w: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r w:rsidRPr="00705E2D">
        <w:rPr>
          <w:rFonts w:ascii="Times New Roman" w:hAnsi="Times New Roman" w:cs="Times New Roman"/>
          <w:sz w:val="28"/>
          <w:szCs w:val="28"/>
        </w:rPr>
        <w:t>Куəгер: түсіні</w:t>
      </w:r>
      <w:proofErr w:type="gramStart"/>
      <w:r w:rsidRPr="00705E2D">
        <w:rPr>
          <w:rFonts w:ascii="Times New Roman" w:hAnsi="Times New Roman" w:cs="Times New Roman"/>
          <w:sz w:val="28"/>
          <w:szCs w:val="28"/>
        </w:rPr>
        <w:t>гі ж</w:t>
      </w:r>
      <w:proofErr w:type="gramEnd"/>
      <w:r w:rsidRPr="00705E2D">
        <w:rPr>
          <w:rFonts w:ascii="Times New Roman" w:hAnsi="Times New Roman" w:cs="Times New Roman"/>
          <w:sz w:val="28"/>
          <w:szCs w:val="28"/>
        </w:rPr>
        <w:t xml:space="preserve">əне процессуалдық жағдайы. </w:t>
      </w:r>
    </w:p>
    <w:p w:rsidR="00A73BD9" w:rsidRPr="00705E2D" w:rsidRDefault="00A73BD9" w:rsidP="00A73BD9">
      <w:pPr>
        <w:widowControl w:val="0"/>
        <w:numPr>
          <w:ilvl w:val="0"/>
          <w:numId w:val="11"/>
        </w:numPr>
        <w:tabs>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r w:rsidRPr="00705E2D">
        <w:rPr>
          <w:rFonts w:ascii="Times New Roman" w:hAnsi="Times New Roman" w:cs="Times New Roman"/>
          <w:sz w:val="28"/>
          <w:szCs w:val="28"/>
        </w:rPr>
        <w:t xml:space="preserve">Қылмыстық </w:t>
      </w:r>
      <w:proofErr w:type="spellStart"/>
      <w:r w:rsidRPr="00705E2D">
        <w:rPr>
          <w:rFonts w:ascii="Times New Roman" w:hAnsi="Times New Roman" w:cs="Times New Roman"/>
          <w:sz w:val="28"/>
          <w:szCs w:val="28"/>
        </w:rPr>
        <w:t>процесске</w:t>
      </w:r>
      <w:proofErr w:type="spellEnd"/>
      <w:r w:rsidRPr="00705E2D">
        <w:rPr>
          <w:rFonts w:ascii="Times New Roman" w:hAnsi="Times New Roman" w:cs="Times New Roman"/>
          <w:sz w:val="28"/>
          <w:szCs w:val="28"/>
        </w:rPr>
        <w:t xml:space="preserve"> қатысушылар, олардың түсінігі </w:t>
      </w:r>
      <w:proofErr w:type="gramStart"/>
      <w:r w:rsidRPr="00705E2D">
        <w:rPr>
          <w:rFonts w:ascii="Times New Roman" w:hAnsi="Times New Roman" w:cs="Times New Roman"/>
          <w:sz w:val="28"/>
          <w:szCs w:val="28"/>
        </w:rPr>
        <w:t xml:space="preserve">мен </w:t>
      </w:r>
      <w:proofErr w:type="spellStart"/>
      <w:r w:rsidRPr="00705E2D">
        <w:rPr>
          <w:rFonts w:ascii="Times New Roman" w:hAnsi="Times New Roman" w:cs="Times New Roman"/>
          <w:sz w:val="28"/>
          <w:szCs w:val="28"/>
        </w:rPr>
        <w:t>ж</w:t>
      </w:r>
      <w:proofErr w:type="gramEnd"/>
      <w:r w:rsidRPr="00705E2D">
        <w:rPr>
          <w:rFonts w:ascii="Times New Roman" w:hAnsi="Times New Roman" w:cs="Times New Roman"/>
          <w:sz w:val="28"/>
          <w:szCs w:val="28"/>
        </w:rPr>
        <w:t>іктелуі</w:t>
      </w:r>
      <w:proofErr w:type="spellEnd"/>
      <w:r w:rsidRPr="00705E2D">
        <w:rPr>
          <w:rFonts w:ascii="Times New Roman" w:hAnsi="Times New Roman" w:cs="Times New Roman"/>
          <w:sz w:val="28"/>
          <w:szCs w:val="28"/>
        </w:rPr>
        <w:t xml:space="preserve">. </w:t>
      </w:r>
    </w:p>
    <w:p w:rsidR="00A73BD9" w:rsidRPr="00705E2D" w:rsidRDefault="00A73BD9" w:rsidP="00A73BD9">
      <w:pPr>
        <w:widowControl w:val="0"/>
        <w:tabs>
          <w:tab w:val="left" w:pos="993"/>
        </w:tabs>
        <w:autoSpaceDE w:val="0"/>
        <w:autoSpaceDN w:val="0"/>
        <w:adjustRightInd w:val="0"/>
        <w:spacing w:after="0" w:line="239" w:lineRule="auto"/>
        <w:ind w:firstLine="567"/>
        <w:rPr>
          <w:rFonts w:ascii="Times New Roman" w:hAnsi="Times New Roman" w:cs="Times New Roman"/>
          <w:sz w:val="28"/>
          <w:szCs w:val="28"/>
        </w:rPr>
      </w:pPr>
      <w:r w:rsidRPr="00705E2D">
        <w:rPr>
          <w:rFonts w:ascii="Times New Roman" w:hAnsi="Times New Roman" w:cs="Times New Roman"/>
          <w:sz w:val="28"/>
          <w:szCs w:val="28"/>
        </w:rPr>
        <w:t xml:space="preserve">25. </w:t>
      </w:r>
      <w:proofErr w:type="gramStart"/>
      <w:r w:rsidRPr="00705E2D">
        <w:rPr>
          <w:rFonts w:ascii="Times New Roman" w:hAnsi="Times New Roman" w:cs="Times New Roman"/>
          <w:sz w:val="28"/>
          <w:szCs w:val="28"/>
        </w:rPr>
        <w:t>К</w:t>
      </w:r>
      <w:proofErr w:type="gramEnd"/>
      <w:r w:rsidRPr="00705E2D">
        <w:rPr>
          <w:rFonts w:ascii="Times New Roman" w:hAnsi="Times New Roman" w:cs="Times New Roman"/>
          <w:sz w:val="28"/>
          <w:szCs w:val="28"/>
        </w:rPr>
        <w:t xml:space="preserve">інəсіздік </w:t>
      </w:r>
      <w:proofErr w:type="spellStart"/>
      <w:r w:rsidRPr="00705E2D">
        <w:rPr>
          <w:rFonts w:ascii="Times New Roman" w:hAnsi="Times New Roman" w:cs="Times New Roman"/>
          <w:sz w:val="28"/>
          <w:szCs w:val="28"/>
        </w:rPr>
        <w:t>презумпциясы</w:t>
      </w:r>
      <w:proofErr w:type="spellEnd"/>
      <w:r w:rsidRPr="00705E2D">
        <w:rPr>
          <w:rFonts w:ascii="Times New Roman" w:hAnsi="Times New Roman" w:cs="Times New Roman"/>
          <w:sz w:val="28"/>
          <w:szCs w:val="28"/>
        </w:rPr>
        <w:t xml:space="preserve"> </w:t>
      </w:r>
      <w:proofErr w:type="spellStart"/>
      <w:r w:rsidRPr="00705E2D">
        <w:rPr>
          <w:rFonts w:ascii="Times New Roman" w:hAnsi="Times New Roman" w:cs="Times New Roman"/>
          <w:sz w:val="28"/>
          <w:szCs w:val="28"/>
        </w:rPr>
        <w:t>принципі</w:t>
      </w:r>
      <w:proofErr w:type="spellEnd"/>
      <w:r w:rsidRPr="00705E2D">
        <w:rPr>
          <w:rFonts w:ascii="Times New Roman" w:hAnsi="Times New Roman" w:cs="Times New Roman"/>
          <w:sz w:val="28"/>
          <w:szCs w:val="28"/>
        </w:rPr>
        <w:t xml:space="preserve"> жəне оның практикалық маңызы.</w:t>
      </w:r>
    </w:p>
    <w:p w:rsidR="00A73BD9" w:rsidRPr="00705E2D" w:rsidRDefault="00A73BD9" w:rsidP="00A73BD9">
      <w:pPr>
        <w:widowControl w:val="0"/>
        <w:tabs>
          <w:tab w:val="left" w:pos="993"/>
        </w:tabs>
        <w:overflowPunct w:val="0"/>
        <w:autoSpaceDE w:val="0"/>
        <w:autoSpaceDN w:val="0"/>
        <w:adjustRightInd w:val="0"/>
        <w:spacing w:after="0" w:line="239" w:lineRule="auto"/>
        <w:ind w:firstLine="567"/>
        <w:rPr>
          <w:rFonts w:ascii="Times New Roman" w:hAnsi="Times New Roman" w:cs="Times New Roman"/>
          <w:sz w:val="28"/>
          <w:szCs w:val="28"/>
        </w:rPr>
      </w:pPr>
      <w:r>
        <w:rPr>
          <w:rFonts w:ascii="Times New Roman" w:hAnsi="Times New Roman" w:cs="Times New Roman"/>
          <w:sz w:val="28"/>
          <w:szCs w:val="28"/>
        </w:rPr>
        <w:t xml:space="preserve">26. </w:t>
      </w:r>
      <w:r w:rsidRPr="00705E2D">
        <w:rPr>
          <w:rFonts w:ascii="Times New Roman" w:hAnsi="Times New Roman" w:cs="Times New Roman"/>
          <w:sz w:val="28"/>
          <w:szCs w:val="28"/>
        </w:rPr>
        <w:t xml:space="preserve">Қорғаушының қылмыстық </w:t>
      </w:r>
      <w:proofErr w:type="spellStart"/>
      <w:r w:rsidRPr="00705E2D">
        <w:rPr>
          <w:rFonts w:ascii="Times New Roman" w:hAnsi="Times New Roman" w:cs="Times New Roman"/>
          <w:sz w:val="28"/>
          <w:szCs w:val="28"/>
        </w:rPr>
        <w:t>процесске</w:t>
      </w:r>
      <w:proofErr w:type="spellEnd"/>
      <w:r w:rsidRPr="00705E2D">
        <w:rPr>
          <w:rFonts w:ascii="Times New Roman" w:hAnsi="Times New Roman" w:cs="Times New Roman"/>
          <w:sz w:val="28"/>
          <w:szCs w:val="28"/>
        </w:rPr>
        <w:t xml:space="preserve"> қатысуы, оның құқықтары мен </w:t>
      </w:r>
      <w:proofErr w:type="spellStart"/>
      <w:proofErr w:type="gramStart"/>
      <w:r w:rsidRPr="00705E2D">
        <w:rPr>
          <w:rFonts w:ascii="Times New Roman" w:hAnsi="Times New Roman" w:cs="Times New Roman"/>
          <w:sz w:val="28"/>
          <w:szCs w:val="28"/>
        </w:rPr>
        <w:t>м</w:t>
      </w:r>
      <w:proofErr w:type="gramEnd"/>
      <w:r w:rsidRPr="00705E2D">
        <w:rPr>
          <w:rFonts w:ascii="Times New Roman" w:hAnsi="Times New Roman" w:cs="Times New Roman"/>
          <w:sz w:val="28"/>
          <w:szCs w:val="28"/>
        </w:rPr>
        <w:t>індеттері</w:t>
      </w:r>
      <w:proofErr w:type="spellEnd"/>
      <w:r w:rsidRPr="00705E2D">
        <w:rPr>
          <w:rFonts w:ascii="Times New Roman" w:hAnsi="Times New Roman" w:cs="Times New Roman"/>
          <w:sz w:val="28"/>
          <w:szCs w:val="28"/>
        </w:rPr>
        <w:t>.</w:t>
      </w:r>
    </w:p>
    <w:p w:rsidR="00A73BD9" w:rsidRPr="00705E2D" w:rsidRDefault="00A73BD9" w:rsidP="00A73BD9">
      <w:pPr>
        <w:widowControl w:val="0"/>
        <w:numPr>
          <w:ilvl w:val="0"/>
          <w:numId w:val="12"/>
        </w:numPr>
        <w:tabs>
          <w:tab w:val="clear" w:pos="720"/>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proofErr w:type="spellStart"/>
      <w:r w:rsidRPr="00705E2D">
        <w:rPr>
          <w:rFonts w:ascii="Times New Roman" w:hAnsi="Times New Roman" w:cs="Times New Roman"/>
          <w:sz w:val="28"/>
          <w:szCs w:val="28"/>
        </w:rPr>
        <w:t>Тергеу</w:t>
      </w:r>
      <w:proofErr w:type="spellEnd"/>
      <w:r w:rsidRPr="00705E2D">
        <w:rPr>
          <w:rFonts w:ascii="Times New Roman" w:hAnsi="Times New Roman" w:cs="Times New Roman"/>
          <w:sz w:val="28"/>
          <w:szCs w:val="28"/>
        </w:rPr>
        <w:t xml:space="preserve"> əрекеттерінің түсінігі мен түрлері. </w:t>
      </w:r>
      <w:proofErr w:type="spellStart"/>
      <w:r w:rsidRPr="00705E2D">
        <w:rPr>
          <w:rFonts w:ascii="Times New Roman" w:hAnsi="Times New Roman" w:cs="Times New Roman"/>
          <w:sz w:val="28"/>
          <w:szCs w:val="28"/>
        </w:rPr>
        <w:t>Тергеу</w:t>
      </w:r>
      <w:proofErr w:type="spellEnd"/>
      <w:r w:rsidRPr="00705E2D">
        <w:rPr>
          <w:rFonts w:ascii="Times New Roman" w:hAnsi="Times New Roman" w:cs="Times New Roman"/>
          <w:sz w:val="28"/>
          <w:szCs w:val="28"/>
        </w:rPr>
        <w:t xml:space="preserve"> əрекеттерінің жүйесі. </w:t>
      </w:r>
    </w:p>
    <w:p w:rsidR="00A73BD9" w:rsidRPr="00705E2D" w:rsidRDefault="00A73BD9" w:rsidP="00A73BD9">
      <w:pPr>
        <w:widowControl w:val="0"/>
        <w:numPr>
          <w:ilvl w:val="0"/>
          <w:numId w:val="12"/>
        </w:numPr>
        <w:tabs>
          <w:tab w:val="clear" w:pos="720"/>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proofErr w:type="spellStart"/>
      <w:r w:rsidRPr="00705E2D">
        <w:rPr>
          <w:rFonts w:ascii="Times New Roman" w:hAnsi="Times New Roman" w:cs="Times New Roman"/>
          <w:sz w:val="28"/>
          <w:szCs w:val="28"/>
        </w:rPr>
        <w:t>Басты</w:t>
      </w:r>
      <w:proofErr w:type="spellEnd"/>
      <w:r w:rsidRPr="00705E2D">
        <w:rPr>
          <w:rFonts w:ascii="Times New Roman" w:hAnsi="Times New Roman" w:cs="Times New Roman"/>
          <w:sz w:val="28"/>
          <w:szCs w:val="28"/>
        </w:rPr>
        <w:t xml:space="preserve"> сот талқылауының дайындық бө</w:t>
      </w:r>
      <w:proofErr w:type="gramStart"/>
      <w:r w:rsidRPr="00705E2D">
        <w:rPr>
          <w:rFonts w:ascii="Times New Roman" w:hAnsi="Times New Roman" w:cs="Times New Roman"/>
          <w:sz w:val="28"/>
          <w:szCs w:val="28"/>
        </w:rPr>
        <w:t>л</w:t>
      </w:r>
      <w:proofErr w:type="gramEnd"/>
      <w:r w:rsidRPr="00705E2D">
        <w:rPr>
          <w:rFonts w:ascii="Times New Roman" w:hAnsi="Times New Roman" w:cs="Times New Roman"/>
          <w:sz w:val="28"/>
          <w:szCs w:val="28"/>
        </w:rPr>
        <w:t xml:space="preserve">імі. </w:t>
      </w:r>
    </w:p>
    <w:p w:rsidR="00A73BD9" w:rsidRPr="00705E2D" w:rsidRDefault="00A73BD9" w:rsidP="00A73BD9">
      <w:pPr>
        <w:widowControl w:val="0"/>
        <w:numPr>
          <w:ilvl w:val="0"/>
          <w:numId w:val="12"/>
        </w:numPr>
        <w:tabs>
          <w:tab w:val="clear" w:pos="720"/>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proofErr w:type="spellStart"/>
      <w:r w:rsidRPr="00705E2D">
        <w:rPr>
          <w:rFonts w:ascii="Times New Roman" w:hAnsi="Times New Roman" w:cs="Times New Roman"/>
          <w:sz w:val="28"/>
          <w:szCs w:val="28"/>
        </w:rPr>
        <w:t>Сезіктіні</w:t>
      </w:r>
      <w:proofErr w:type="spellEnd"/>
      <w:r w:rsidRPr="00705E2D">
        <w:rPr>
          <w:rFonts w:ascii="Times New Roman" w:hAnsi="Times New Roman" w:cs="Times New Roman"/>
          <w:sz w:val="28"/>
          <w:szCs w:val="28"/>
        </w:rPr>
        <w:t xml:space="preserve"> ұстау, ұстаудың түсінігі, </w:t>
      </w:r>
      <w:proofErr w:type="spellStart"/>
      <w:r w:rsidRPr="00705E2D">
        <w:rPr>
          <w:rFonts w:ascii="Times New Roman" w:hAnsi="Times New Roman" w:cs="Times New Roman"/>
          <w:sz w:val="28"/>
          <w:szCs w:val="28"/>
        </w:rPr>
        <w:t>негіздері</w:t>
      </w:r>
      <w:proofErr w:type="spellEnd"/>
      <w:r w:rsidRPr="00705E2D">
        <w:rPr>
          <w:rFonts w:ascii="Times New Roman" w:hAnsi="Times New Roman" w:cs="Times New Roman"/>
          <w:sz w:val="28"/>
          <w:szCs w:val="28"/>
        </w:rPr>
        <w:t xml:space="preserve"> мен процессуалдық тəртібі. </w:t>
      </w:r>
    </w:p>
    <w:p w:rsidR="00A73BD9" w:rsidRPr="00705E2D" w:rsidRDefault="00A73BD9" w:rsidP="00A73BD9">
      <w:pPr>
        <w:widowControl w:val="0"/>
        <w:numPr>
          <w:ilvl w:val="0"/>
          <w:numId w:val="12"/>
        </w:numPr>
        <w:tabs>
          <w:tab w:val="clear" w:pos="720"/>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proofErr w:type="gramStart"/>
      <w:r w:rsidRPr="00705E2D">
        <w:rPr>
          <w:rFonts w:ascii="Times New Roman" w:hAnsi="Times New Roman" w:cs="Times New Roman"/>
          <w:sz w:val="28"/>
          <w:szCs w:val="28"/>
        </w:rPr>
        <w:t>Жəб</w:t>
      </w:r>
      <w:proofErr w:type="gramEnd"/>
      <w:r w:rsidRPr="00705E2D">
        <w:rPr>
          <w:rFonts w:ascii="Times New Roman" w:hAnsi="Times New Roman" w:cs="Times New Roman"/>
          <w:sz w:val="28"/>
          <w:szCs w:val="28"/>
        </w:rPr>
        <w:t xml:space="preserve">ірленуші, азаматтық </w:t>
      </w:r>
      <w:proofErr w:type="spellStart"/>
      <w:r w:rsidRPr="00705E2D">
        <w:rPr>
          <w:rFonts w:ascii="Times New Roman" w:hAnsi="Times New Roman" w:cs="Times New Roman"/>
          <w:sz w:val="28"/>
          <w:szCs w:val="28"/>
        </w:rPr>
        <w:t>талапкер</w:t>
      </w:r>
      <w:proofErr w:type="spellEnd"/>
      <w:r w:rsidRPr="00705E2D">
        <w:rPr>
          <w:rFonts w:ascii="Times New Roman" w:hAnsi="Times New Roman" w:cs="Times New Roman"/>
          <w:sz w:val="28"/>
          <w:szCs w:val="28"/>
        </w:rPr>
        <w:t xml:space="preserve"> </w:t>
      </w:r>
      <w:proofErr w:type="spellStart"/>
      <w:r w:rsidRPr="00705E2D">
        <w:rPr>
          <w:rFonts w:ascii="Times New Roman" w:hAnsi="Times New Roman" w:cs="Times New Roman"/>
          <w:sz w:val="28"/>
          <w:szCs w:val="28"/>
        </w:rPr>
        <w:t>деп</w:t>
      </w:r>
      <w:proofErr w:type="spellEnd"/>
      <w:r w:rsidRPr="00705E2D">
        <w:rPr>
          <w:rFonts w:ascii="Times New Roman" w:hAnsi="Times New Roman" w:cs="Times New Roman"/>
          <w:sz w:val="28"/>
          <w:szCs w:val="28"/>
        </w:rPr>
        <w:t xml:space="preserve"> танудың </w:t>
      </w:r>
      <w:proofErr w:type="spellStart"/>
      <w:r w:rsidRPr="00705E2D">
        <w:rPr>
          <w:rFonts w:ascii="Times New Roman" w:hAnsi="Times New Roman" w:cs="Times New Roman"/>
          <w:sz w:val="28"/>
          <w:szCs w:val="28"/>
        </w:rPr>
        <w:t>негізі</w:t>
      </w:r>
      <w:proofErr w:type="spellEnd"/>
      <w:r w:rsidRPr="00705E2D">
        <w:rPr>
          <w:rFonts w:ascii="Times New Roman" w:hAnsi="Times New Roman" w:cs="Times New Roman"/>
          <w:sz w:val="28"/>
          <w:szCs w:val="28"/>
        </w:rPr>
        <w:t xml:space="preserve"> жəне тəртібі. </w:t>
      </w:r>
    </w:p>
    <w:p w:rsidR="00A73BD9" w:rsidRPr="00705E2D" w:rsidRDefault="00A73BD9" w:rsidP="00A73BD9">
      <w:pPr>
        <w:widowControl w:val="0"/>
        <w:numPr>
          <w:ilvl w:val="0"/>
          <w:numId w:val="12"/>
        </w:numPr>
        <w:tabs>
          <w:tab w:val="clear" w:pos="720"/>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proofErr w:type="spellStart"/>
      <w:r w:rsidRPr="00705E2D">
        <w:rPr>
          <w:rFonts w:ascii="Times New Roman" w:hAnsi="Times New Roman" w:cs="Times New Roman"/>
          <w:sz w:val="28"/>
          <w:szCs w:val="28"/>
        </w:rPr>
        <w:lastRenderedPageBreak/>
        <w:t>Басты</w:t>
      </w:r>
      <w:proofErr w:type="spellEnd"/>
      <w:r w:rsidRPr="00705E2D">
        <w:rPr>
          <w:rFonts w:ascii="Times New Roman" w:hAnsi="Times New Roman" w:cs="Times New Roman"/>
          <w:sz w:val="28"/>
          <w:szCs w:val="28"/>
        </w:rPr>
        <w:t xml:space="preserve"> сот талқылауында қылмыстық </w:t>
      </w:r>
      <w:proofErr w:type="spellStart"/>
      <w:r w:rsidRPr="00705E2D">
        <w:rPr>
          <w:rFonts w:ascii="Times New Roman" w:hAnsi="Times New Roman" w:cs="Times New Roman"/>
          <w:sz w:val="28"/>
          <w:szCs w:val="28"/>
        </w:rPr>
        <w:t>і</w:t>
      </w:r>
      <w:proofErr w:type="gramStart"/>
      <w:r w:rsidRPr="00705E2D">
        <w:rPr>
          <w:rFonts w:ascii="Times New Roman" w:hAnsi="Times New Roman" w:cs="Times New Roman"/>
          <w:sz w:val="28"/>
          <w:szCs w:val="28"/>
        </w:rPr>
        <w:t>ст</w:t>
      </w:r>
      <w:proofErr w:type="gramEnd"/>
      <w:r w:rsidRPr="00705E2D">
        <w:rPr>
          <w:rFonts w:ascii="Times New Roman" w:hAnsi="Times New Roman" w:cs="Times New Roman"/>
          <w:sz w:val="28"/>
          <w:szCs w:val="28"/>
        </w:rPr>
        <w:t>і</w:t>
      </w:r>
      <w:proofErr w:type="spellEnd"/>
      <w:r w:rsidRPr="00705E2D">
        <w:rPr>
          <w:rFonts w:ascii="Times New Roman" w:hAnsi="Times New Roman" w:cs="Times New Roman"/>
          <w:sz w:val="28"/>
          <w:szCs w:val="28"/>
        </w:rPr>
        <w:t xml:space="preserve"> қысқартудың процессуалдық тəртібі мен </w:t>
      </w:r>
      <w:proofErr w:type="spellStart"/>
      <w:r w:rsidRPr="00705E2D">
        <w:rPr>
          <w:rFonts w:ascii="Times New Roman" w:hAnsi="Times New Roman" w:cs="Times New Roman"/>
          <w:sz w:val="28"/>
          <w:szCs w:val="28"/>
        </w:rPr>
        <w:t>негіздері</w:t>
      </w:r>
      <w:proofErr w:type="spellEnd"/>
      <w:r w:rsidRPr="00705E2D">
        <w:rPr>
          <w:rFonts w:ascii="Times New Roman" w:hAnsi="Times New Roman" w:cs="Times New Roman"/>
          <w:sz w:val="28"/>
          <w:szCs w:val="28"/>
        </w:rPr>
        <w:t xml:space="preserve">. </w:t>
      </w:r>
    </w:p>
    <w:p w:rsidR="00A73BD9" w:rsidRPr="00705E2D" w:rsidRDefault="00A73BD9" w:rsidP="00A73BD9">
      <w:pPr>
        <w:widowControl w:val="0"/>
        <w:numPr>
          <w:ilvl w:val="0"/>
          <w:numId w:val="12"/>
        </w:numPr>
        <w:tabs>
          <w:tab w:val="clear" w:pos="720"/>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proofErr w:type="spellStart"/>
      <w:r w:rsidRPr="00705E2D">
        <w:rPr>
          <w:rFonts w:ascii="Times New Roman" w:hAnsi="Times New Roman" w:cs="Times New Roman"/>
          <w:sz w:val="28"/>
          <w:szCs w:val="28"/>
        </w:rPr>
        <w:t>Тергеу</w:t>
      </w:r>
      <w:proofErr w:type="spellEnd"/>
      <w:r w:rsidRPr="00705E2D">
        <w:rPr>
          <w:rFonts w:ascii="Times New Roman" w:hAnsi="Times New Roman" w:cs="Times New Roman"/>
          <w:sz w:val="28"/>
          <w:szCs w:val="28"/>
        </w:rPr>
        <w:t xml:space="preserve"> </w:t>
      </w:r>
      <w:proofErr w:type="spellStart"/>
      <w:r w:rsidRPr="00705E2D">
        <w:rPr>
          <w:rFonts w:ascii="Times New Roman" w:hAnsi="Times New Roman" w:cs="Times New Roman"/>
          <w:sz w:val="28"/>
          <w:szCs w:val="28"/>
        </w:rPr>
        <w:t>іс</w:t>
      </w:r>
      <w:proofErr w:type="spellEnd"/>
      <w:r w:rsidRPr="00705E2D">
        <w:rPr>
          <w:rFonts w:ascii="Times New Roman" w:hAnsi="Times New Roman" w:cs="Times New Roman"/>
          <w:sz w:val="28"/>
          <w:szCs w:val="28"/>
        </w:rPr>
        <w:t xml:space="preserve"> əрекетінің </w:t>
      </w:r>
      <w:proofErr w:type="spellStart"/>
      <w:r w:rsidRPr="00705E2D">
        <w:rPr>
          <w:rFonts w:ascii="Times New Roman" w:hAnsi="Times New Roman" w:cs="Times New Roman"/>
          <w:sz w:val="28"/>
          <w:szCs w:val="28"/>
        </w:rPr>
        <w:t>хаттамасы</w:t>
      </w:r>
      <w:proofErr w:type="spellEnd"/>
      <w:r w:rsidRPr="00705E2D">
        <w:rPr>
          <w:rFonts w:ascii="Times New Roman" w:hAnsi="Times New Roman" w:cs="Times New Roman"/>
          <w:sz w:val="28"/>
          <w:szCs w:val="28"/>
        </w:rPr>
        <w:t xml:space="preserve">, мазмұны мен </w:t>
      </w:r>
      <w:proofErr w:type="spellStart"/>
      <w:r w:rsidRPr="00705E2D">
        <w:rPr>
          <w:rFonts w:ascii="Times New Roman" w:hAnsi="Times New Roman" w:cs="Times New Roman"/>
          <w:sz w:val="28"/>
          <w:szCs w:val="28"/>
        </w:rPr>
        <w:t>толтыру</w:t>
      </w:r>
      <w:proofErr w:type="spellEnd"/>
      <w:r w:rsidRPr="00705E2D">
        <w:rPr>
          <w:rFonts w:ascii="Times New Roman" w:hAnsi="Times New Roman" w:cs="Times New Roman"/>
          <w:sz w:val="28"/>
          <w:szCs w:val="28"/>
        </w:rPr>
        <w:t xml:space="preserve"> тəртібі. </w:t>
      </w:r>
    </w:p>
    <w:p w:rsidR="00A73BD9" w:rsidRPr="00705E2D" w:rsidRDefault="00A73BD9" w:rsidP="00A73BD9">
      <w:pPr>
        <w:widowControl w:val="0"/>
        <w:numPr>
          <w:ilvl w:val="0"/>
          <w:numId w:val="12"/>
        </w:numPr>
        <w:tabs>
          <w:tab w:val="clear" w:pos="720"/>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proofErr w:type="spellStart"/>
      <w:r w:rsidRPr="00705E2D">
        <w:rPr>
          <w:rFonts w:ascii="Times New Roman" w:hAnsi="Times New Roman" w:cs="Times New Roman"/>
          <w:sz w:val="28"/>
          <w:szCs w:val="28"/>
        </w:rPr>
        <w:t>Алдын</w:t>
      </w:r>
      <w:proofErr w:type="spellEnd"/>
      <w:r w:rsidRPr="00705E2D">
        <w:rPr>
          <w:rFonts w:ascii="Times New Roman" w:hAnsi="Times New Roman" w:cs="Times New Roman"/>
          <w:sz w:val="28"/>
          <w:szCs w:val="28"/>
        </w:rPr>
        <w:t xml:space="preserve"> </w:t>
      </w:r>
      <w:proofErr w:type="gramStart"/>
      <w:r w:rsidRPr="00705E2D">
        <w:rPr>
          <w:rFonts w:ascii="Times New Roman" w:hAnsi="Times New Roman" w:cs="Times New Roman"/>
          <w:sz w:val="28"/>
          <w:szCs w:val="28"/>
        </w:rPr>
        <w:t>ала</w:t>
      </w:r>
      <w:proofErr w:type="gramEnd"/>
      <w:r w:rsidRPr="00705E2D">
        <w:rPr>
          <w:rFonts w:ascii="Times New Roman" w:hAnsi="Times New Roman" w:cs="Times New Roman"/>
          <w:sz w:val="28"/>
          <w:szCs w:val="28"/>
        </w:rPr>
        <w:t xml:space="preserve"> </w:t>
      </w:r>
      <w:proofErr w:type="spellStart"/>
      <w:r w:rsidRPr="00705E2D">
        <w:rPr>
          <w:rFonts w:ascii="Times New Roman" w:hAnsi="Times New Roman" w:cs="Times New Roman"/>
          <w:sz w:val="28"/>
          <w:szCs w:val="28"/>
        </w:rPr>
        <w:t>тергеуді</w:t>
      </w:r>
      <w:proofErr w:type="spellEnd"/>
      <w:r w:rsidRPr="00705E2D">
        <w:rPr>
          <w:rFonts w:ascii="Times New Roman" w:hAnsi="Times New Roman" w:cs="Times New Roman"/>
          <w:sz w:val="28"/>
          <w:szCs w:val="28"/>
        </w:rPr>
        <w:t xml:space="preserve"> тоқтата тұрудың түсінігі, </w:t>
      </w:r>
      <w:proofErr w:type="spellStart"/>
      <w:r w:rsidRPr="00705E2D">
        <w:rPr>
          <w:rFonts w:ascii="Times New Roman" w:hAnsi="Times New Roman" w:cs="Times New Roman"/>
          <w:sz w:val="28"/>
          <w:szCs w:val="28"/>
        </w:rPr>
        <w:t>негіздері</w:t>
      </w:r>
      <w:proofErr w:type="spellEnd"/>
      <w:r w:rsidRPr="00705E2D">
        <w:rPr>
          <w:rFonts w:ascii="Times New Roman" w:hAnsi="Times New Roman" w:cs="Times New Roman"/>
          <w:sz w:val="28"/>
          <w:szCs w:val="28"/>
        </w:rPr>
        <w:t xml:space="preserve"> мен </w:t>
      </w:r>
      <w:proofErr w:type="spellStart"/>
      <w:r w:rsidRPr="00705E2D">
        <w:rPr>
          <w:rFonts w:ascii="Times New Roman" w:hAnsi="Times New Roman" w:cs="Times New Roman"/>
          <w:sz w:val="28"/>
          <w:szCs w:val="28"/>
        </w:rPr>
        <w:t>шарттары</w:t>
      </w:r>
      <w:proofErr w:type="spellEnd"/>
      <w:r w:rsidRPr="00705E2D">
        <w:rPr>
          <w:rFonts w:ascii="Times New Roman" w:hAnsi="Times New Roman" w:cs="Times New Roman"/>
          <w:sz w:val="28"/>
          <w:szCs w:val="28"/>
        </w:rPr>
        <w:t xml:space="preserve">. </w:t>
      </w:r>
    </w:p>
    <w:p w:rsidR="00A73BD9" w:rsidRPr="00705E2D" w:rsidRDefault="00A73BD9" w:rsidP="00A73BD9">
      <w:pPr>
        <w:widowControl w:val="0"/>
        <w:numPr>
          <w:ilvl w:val="0"/>
          <w:numId w:val="12"/>
        </w:numPr>
        <w:tabs>
          <w:tab w:val="clear" w:pos="720"/>
          <w:tab w:val="left" w:pos="993"/>
          <w:tab w:val="num" w:pos="1080"/>
        </w:tabs>
        <w:overflowPunct w:val="0"/>
        <w:autoSpaceDE w:val="0"/>
        <w:autoSpaceDN w:val="0"/>
        <w:adjustRightInd w:val="0"/>
        <w:spacing w:after="0" w:line="240" w:lineRule="auto"/>
        <w:ind w:left="0" w:firstLine="567"/>
        <w:jc w:val="both"/>
        <w:rPr>
          <w:rFonts w:ascii="Times New Roman" w:hAnsi="Times New Roman" w:cs="Times New Roman"/>
          <w:sz w:val="28"/>
          <w:szCs w:val="28"/>
        </w:rPr>
      </w:pPr>
      <w:r w:rsidRPr="00705E2D">
        <w:rPr>
          <w:rFonts w:ascii="Times New Roman" w:hAnsi="Times New Roman" w:cs="Times New Roman"/>
          <w:sz w:val="28"/>
          <w:szCs w:val="28"/>
        </w:rPr>
        <w:t xml:space="preserve">Қылмыстық </w:t>
      </w:r>
      <w:proofErr w:type="spellStart"/>
      <w:r w:rsidRPr="00705E2D">
        <w:rPr>
          <w:rFonts w:ascii="Times New Roman" w:hAnsi="Times New Roman" w:cs="Times New Roman"/>
          <w:sz w:val="28"/>
          <w:szCs w:val="28"/>
        </w:rPr>
        <w:t>і</w:t>
      </w:r>
      <w:proofErr w:type="gramStart"/>
      <w:r w:rsidRPr="00705E2D">
        <w:rPr>
          <w:rFonts w:ascii="Times New Roman" w:hAnsi="Times New Roman" w:cs="Times New Roman"/>
          <w:sz w:val="28"/>
          <w:szCs w:val="28"/>
        </w:rPr>
        <w:t>с</w:t>
      </w:r>
      <w:proofErr w:type="spellEnd"/>
      <w:r w:rsidRPr="00705E2D">
        <w:rPr>
          <w:rFonts w:ascii="Times New Roman" w:hAnsi="Times New Roman" w:cs="Times New Roman"/>
          <w:sz w:val="28"/>
          <w:szCs w:val="28"/>
        </w:rPr>
        <w:t xml:space="preserve"> ж</w:t>
      </w:r>
      <w:proofErr w:type="gramEnd"/>
      <w:r w:rsidRPr="00705E2D">
        <w:rPr>
          <w:rFonts w:ascii="Times New Roman" w:hAnsi="Times New Roman" w:cs="Times New Roman"/>
          <w:sz w:val="28"/>
          <w:szCs w:val="28"/>
        </w:rPr>
        <w:t xml:space="preserve">үргізудегі азаматтық талаптың түсінігі. </w:t>
      </w:r>
    </w:p>
    <w:p w:rsidR="00A73BD9" w:rsidRPr="00705E2D" w:rsidRDefault="00A73BD9" w:rsidP="00A73BD9">
      <w:pPr>
        <w:widowControl w:val="0"/>
        <w:numPr>
          <w:ilvl w:val="0"/>
          <w:numId w:val="13"/>
        </w:numPr>
        <w:tabs>
          <w:tab w:val="clear" w:pos="720"/>
          <w:tab w:val="left" w:pos="993"/>
          <w:tab w:val="num" w:pos="1080"/>
        </w:tabs>
        <w:overflowPunct w:val="0"/>
        <w:autoSpaceDE w:val="0"/>
        <w:autoSpaceDN w:val="0"/>
        <w:adjustRightInd w:val="0"/>
        <w:spacing w:after="0" w:line="240" w:lineRule="auto"/>
        <w:ind w:left="0" w:firstLine="567"/>
        <w:jc w:val="both"/>
        <w:rPr>
          <w:rFonts w:ascii="Times New Roman" w:hAnsi="Times New Roman" w:cs="Times New Roman"/>
          <w:sz w:val="28"/>
          <w:szCs w:val="28"/>
        </w:rPr>
      </w:pPr>
      <w:bookmarkStart w:id="0" w:name="page3"/>
      <w:bookmarkEnd w:id="0"/>
      <w:r w:rsidRPr="00705E2D">
        <w:rPr>
          <w:rFonts w:ascii="Times New Roman" w:hAnsi="Times New Roman" w:cs="Times New Roman"/>
          <w:sz w:val="28"/>
          <w:szCs w:val="28"/>
        </w:rPr>
        <w:t xml:space="preserve">Қылмыстық </w:t>
      </w:r>
      <w:proofErr w:type="spellStart"/>
      <w:r w:rsidRPr="00705E2D">
        <w:rPr>
          <w:rFonts w:ascii="Times New Roman" w:hAnsi="Times New Roman" w:cs="Times New Roman"/>
          <w:sz w:val="28"/>
          <w:szCs w:val="28"/>
        </w:rPr>
        <w:t>процестегі</w:t>
      </w:r>
      <w:proofErr w:type="spellEnd"/>
      <w:r w:rsidRPr="00705E2D">
        <w:rPr>
          <w:rFonts w:ascii="Times New Roman" w:hAnsi="Times New Roman" w:cs="Times New Roman"/>
          <w:sz w:val="28"/>
          <w:szCs w:val="28"/>
        </w:rPr>
        <w:t xml:space="preserve"> дəлелдеу </w:t>
      </w:r>
      <w:proofErr w:type="spellStart"/>
      <w:r w:rsidRPr="00705E2D">
        <w:rPr>
          <w:rFonts w:ascii="Times New Roman" w:hAnsi="Times New Roman" w:cs="Times New Roman"/>
          <w:sz w:val="28"/>
          <w:szCs w:val="28"/>
        </w:rPr>
        <w:t>теориясы</w:t>
      </w:r>
      <w:proofErr w:type="spellEnd"/>
      <w:r w:rsidRPr="00705E2D">
        <w:rPr>
          <w:rFonts w:ascii="Times New Roman" w:hAnsi="Times New Roman" w:cs="Times New Roman"/>
          <w:sz w:val="28"/>
          <w:szCs w:val="28"/>
        </w:rPr>
        <w:t>: түсіні</w:t>
      </w:r>
      <w:proofErr w:type="gramStart"/>
      <w:r w:rsidRPr="00705E2D">
        <w:rPr>
          <w:rFonts w:ascii="Times New Roman" w:hAnsi="Times New Roman" w:cs="Times New Roman"/>
          <w:sz w:val="28"/>
          <w:szCs w:val="28"/>
        </w:rPr>
        <w:t>гі ж</w:t>
      </w:r>
      <w:proofErr w:type="gramEnd"/>
      <w:r w:rsidRPr="00705E2D">
        <w:rPr>
          <w:rFonts w:ascii="Times New Roman" w:hAnsi="Times New Roman" w:cs="Times New Roman"/>
          <w:sz w:val="28"/>
          <w:szCs w:val="28"/>
        </w:rPr>
        <w:t xml:space="preserve">əне мазмұны. </w:t>
      </w:r>
    </w:p>
    <w:p w:rsidR="00A73BD9" w:rsidRPr="00705E2D" w:rsidRDefault="00A73BD9" w:rsidP="00A73BD9">
      <w:pPr>
        <w:widowControl w:val="0"/>
        <w:tabs>
          <w:tab w:val="left" w:pos="993"/>
        </w:tabs>
        <w:autoSpaceDE w:val="0"/>
        <w:autoSpaceDN w:val="0"/>
        <w:adjustRightInd w:val="0"/>
        <w:spacing w:after="0" w:line="24" w:lineRule="exact"/>
        <w:ind w:firstLine="567"/>
        <w:rPr>
          <w:rFonts w:ascii="Times New Roman" w:hAnsi="Times New Roman" w:cs="Times New Roman"/>
          <w:sz w:val="28"/>
          <w:szCs w:val="28"/>
        </w:rPr>
      </w:pPr>
    </w:p>
    <w:p w:rsidR="00A73BD9" w:rsidRPr="00705E2D" w:rsidRDefault="00A73BD9" w:rsidP="00A73BD9">
      <w:pPr>
        <w:widowControl w:val="0"/>
        <w:numPr>
          <w:ilvl w:val="0"/>
          <w:numId w:val="13"/>
        </w:numPr>
        <w:tabs>
          <w:tab w:val="clear" w:pos="720"/>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r w:rsidRPr="00705E2D">
        <w:rPr>
          <w:rFonts w:ascii="Times New Roman" w:hAnsi="Times New Roman" w:cs="Times New Roman"/>
          <w:sz w:val="28"/>
          <w:szCs w:val="28"/>
        </w:rPr>
        <w:t xml:space="preserve">Сот </w:t>
      </w:r>
      <w:proofErr w:type="spellStart"/>
      <w:r w:rsidRPr="00705E2D">
        <w:rPr>
          <w:rFonts w:ascii="Times New Roman" w:hAnsi="Times New Roman" w:cs="Times New Roman"/>
          <w:sz w:val="28"/>
          <w:szCs w:val="28"/>
        </w:rPr>
        <w:t>тергеуі</w:t>
      </w:r>
      <w:proofErr w:type="spellEnd"/>
      <w:r w:rsidRPr="00705E2D">
        <w:rPr>
          <w:rFonts w:ascii="Times New Roman" w:hAnsi="Times New Roman" w:cs="Times New Roman"/>
          <w:sz w:val="28"/>
          <w:szCs w:val="28"/>
        </w:rPr>
        <w:t xml:space="preserve">, оның маңызы, мəні мен мазмұны. </w:t>
      </w:r>
    </w:p>
    <w:p w:rsidR="00A73BD9" w:rsidRPr="00705E2D" w:rsidRDefault="00A73BD9" w:rsidP="00A73BD9">
      <w:pPr>
        <w:widowControl w:val="0"/>
        <w:numPr>
          <w:ilvl w:val="0"/>
          <w:numId w:val="13"/>
        </w:numPr>
        <w:tabs>
          <w:tab w:val="clear" w:pos="720"/>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r w:rsidRPr="00705E2D">
        <w:rPr>
          <w:rFonts w:ascii="Times New Roman" w:hAnsi="Times New Roman" w:cs="Times New Roman"/>
          <w:sz w:val="28"/>
          <w:szCs w:val="28"/>
        </w:rPr>
        <w:t xml:space="preserve">Қылмыстық </w:t>
      </w:r>
      <w:proofErr w:type="spellStart"/>
      <w:r w:rsidRPr="00705E2D">
        <w:rPr>
          <w:rFonts w:ascii="Times New Roman" w:hAnsi="Times New Roman" w:cs="Times New Roman"/>
          <w:sz w:val="28"/>
          <w:szCs w:val="28"/>
        </w:rPr>
        <w:t>іс</w:t>
      </w:r>
      <w:proofErr w:type="spellEnd"/>
      <w:r w:rsidRPr="00705E2D">
        <w:rPr>
          <w:rFonts w:ascii="Times New Roman" w:hAnsi="Times New Roman" w:cs="Times New Roman"/>
          <w:sz w:val="28"/>
          <w:szCs w:val="28"/>
        </w:rPr>
        <w:t xml:space="preserve"> </w:t>
      </w:r>
      <w:proofErr w:type="spellStart"/>
      <w:r w:rsidRPr="00705E2D">
        <w:rPr>
          <w:rFonts w:ascii="Times New Roman" w:hAnsi="Times New Roman" w:cs="Times New Roman"/>
          <w:sz w:val="28"/>
          <w:szCs w:val="28"/>
        </w:rPr>
        <w:t>бойынша</w:t>
      </w:r>
      <w:proofErr w:type="spellEnd"/>
      <w:r w:rsidRPr="00705E2D">
        <w:rPr>
          <w:rFonts w:ascii="Times New Roman" w:hAnsi="Times New Roman" w:cs="Times New Roman"/>
          <w:sz w:val="28"/>
          <w:szCs w:val="28"/>
        </w:rPr>
        <w:t xml:space="preserve"> дəлелдеу </w:t>
      </w:r>
      <w:proofErr w:type="spellStart"/>
      <w:r w:rsidRPr="00705E2D">
        <w:rPr>
          <w:rFonts w:ascii="Times New Roman" w:hAnsi="Times New Roman" w:cs="Times New Roman"/>
          <w:sz w:val="28"/>
          <w:szCs w:val="28"/>
        </w:rPr>
        <w:t>заты</w:t>
      </w:r>
      <w:proofErr w:type="spellEnd"/>
      <w:r w:rsidRPr="00705E2D">
        <w:rPr>
          <w:rFonts w:ascii="Times New Roman" w:hAnsi="Times New Roman" w:cs="Times New Roman"/>
          <w:sz w:val="28"/>
          <w:szCs w:val="28"/>
        </w:rPr>
        <w:t xml:space="preserve">. </w:t>
      </w:r>
    </w:p>
    <w:p w:rsidR="00A73BD9" w:rsidRPr="00705E2D" w:rsidRDefault="00A73BD9" w:rsidP="00A73BD9">
      <w:pPr>
        <w:widowControl w:val="0"/>
        <w:numPr>
          <w:ilvl w:val="0"/>
          <w:numId w:val="13"/>
        </w:numPr>
        <w:tabs>
          <w:tab w:val="clear" w:pos="720"/>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proofErr w:type="gramStart"/>
      <w:r w:rsidRPr="00705E2D">
        <w:rPr>
          <w:rFonts w:ascii="Times New Roman" w:hAnsi="Times New Roman" w:cs="Times New Roman"/>
          <w:sz w:val="28"/>
          <w:szCs w:val="28"/>
        </w:rPr>
        <w:t>Куəн</w:t>
      </w:r>
      <w:proofErr w:type="gramEnd"/>
      <w:r w:rsidRPr="00705E2D">
        <w:rPr>
          <w:rFonts w:ascii="Times New Roman" w:hAnsi="Times New Roman" w:cs="Times New Roman"/>
          <w:sz w:val="28"/>
          <w:szCs w:val="28"/>
        </w:rPr>
        <w:t xml:space="preserve">ің жəне жəбірленушнің </w:t>
      </w:r>
      <w:proofErr w:type="spellStart"/>
      <w:r w:rsidRPr="00705E2D">
        <w:rPr>
          <w:rFonts w:ascii="Times New Roman" w:hAnsi="Times New Roman" w:cs="Times New Roman"/>
          <w:sz w:val="28"/>
          <w:szCs w:val="28"/>
        </w:rPr>
        <w:t>жауабы</w:t>
      </w:r>
      <w:proofErr w:type="spellEnd"/>
      <w:r w:rsidRPr="00705E2D">
        <w:rPr>
          <w:rFonts w:ascii="Times New Roman" w:hAnsi="Times New Roman" w:cs="Times New Roman"/>
          <w:sz w:val="28"/>
          <w:szCs w:val="28"/>
        </w:rPr>
        <w:t xml:space="preserve">. Кəмелетке толмаған куəден жəне </w:t>
      </w:r>
      <w:proofErr w:type="gramStart"/>
      <w:r w:rsidRPr="00705E2D">
        <w:rPr>
          <w:rFonts w:ascii="Times New Roman" w:hAnsi="Times New Roman" w:cs="Times New Roman"/>
          <w:sz w:val="28"/>
          <w:szCs w:val="28"/>
        </w:rPr>
        <w:t>жəб</w:t>
      </w:r>
      <w:proofErr w:type="gramEnd"/>
      <w:r w:rsidRPr="00705E2D">
        <w:rPr>
          <w:rFonts w:ascii="Times New Roman" w:hAnsi="Times New Roman" w:cs="Times New Roman"/>
          <w:sz w:val="28"/>
          <w:szCs w:val="28"/>
        </w:rPr>
        <w:t xml:space="preserve">ірленушіден </w:t>
      </w:r>
      <w:proofErr w:type="spellStart"/>
      <w:r w:rsidRPr="00705E2D">
        <w:rPr>
          <w:rFonts w:ascii="Times New Roman" w:hAnsi="Times New Roman" w:cs="Times New Roman"/>
          <w:sz w:val="28"/>
          <w:szCs w:val="28"/>
        </w:rPr>
        <w:t>жауап</w:t>
      </w:r>
      <w:proofErr w:type="spellEnd"/>
      <w:r w:rsidRPr="00705E2D">
        <w:rPr>
          <w:rFonts w:ascii="Times New Roman" w:hAnsi="Times New Roman" w:cs="Times New Roman"/>
          <w:sz w:val="28"/>
          <w:szCs w:val="28"/>
        </w:rPr>
        <w:t xml:space="preserve"> алудың </w:t>
      </w:r>
      <w:proofErr w:type="spellStart"/>
      <w:r w:rsidRPr="00705E2D">
        <w:rPr>
          <w:rFonts w:ascii="Times New Roman" w:hAnsi="Times New Roman" w:cs="Times New Roman"/>
          <w:sz w:val="28"/>
          <w:szCs w:val="28"/>
        </w:rPr>
        <w:t>ерекшеліктері</w:t>
      </w:r>
      <w:proofErr w:type="spellEnd"/>
      <w:r w:rsidRPr="00705E2D">
        <w:rPr>
          <w:rFonts w:ascii="Times New Roman" w:hAnsi="Times New Roman" w:cs="Times New Roman"/>
          <w:sz w:val="28"/>
          <w:szCs w:val="28"/>
        </w:rPr>
        <w:t xml:space="preserve">. </w:t>
      </w:r>
    </w:p>
    <w:p w:rsidR="00A73BD9" w:rsidRPr="00705E2D" w:rsidRDefault="00A73BD9" w:rsidP="00A73BD9">
      <w:pPr>
        <w:widowControl w:val="0"/>
        <w:numPr>
          <w:ilvl w:val="0"/>
          <w:numId w:val="13"/>
        </w:numPr>
        <w:tabs>
          <w:tab w:val="clear" w:pos="720"/>
          <w:tab w:val="left" w:pos="993"/>
          <w:tab w:val="num" w:pos="1080"/>
        </w:tabs>
        <w:overflowPunct w:val="0"/>
        <w:autoSpaceDE w:val="0"/>
        <w:autoSpaceDN w:val="0"/>
        <w:adjustRightInd w:val="0"/>
        <w:spacing w:after="0" w:line="239" w:lineRule="auto"/>
        <w:ind w:left="0" w:firstLine="567"/>
        <w:jc w:val="both"/>
        <w:rPr>
          <w:rFonts w:ascii="Times New Roman" w:hAnsi="Times New Roman" w:cs="Times New Roman"/>
          <w:sz w:val="28"/>
          <w:szCs w:val="28"/>
        </w:rPr>
      </w:pPr>
      <w:r w:rsidRPr="00705E2D">
        <w:rPr>
          <w:rFonts w:ascii="Times New Roman" w:hAnsi="Times New Roman" w:cs="Times New Roman"/>
          <w:sz w:val="28"/>
          <w:szCs w:val="28"/>
        </w:rPr>
        <w:t xml:space="preserve">Соттағы жарыссөз, оның түсінігі, мазмұны мен маңызы. Соттағы жарыссөздің тəртібі. </w:t>
      </w:r>
    </w:p>
    <w:p w:rsidR="00A73BD9" w:rsidRPr="00705E2D" w:rsidRDefault="00A73BD9" w:rsidP="00A73BD9">
      <w:pPr>
        <w:widowControl w:val="0"/>
        <w:numPr>
          <w:ilvl w:val="0"/>
          <w:numId w:val="13"/>
        </w:numPr>
        <w:tabs>
          <w:tab w:val="clear" w:pos="720"/>
          <w:tab w:val="left" w:pos="993"/>
          <w:tab w:val="num" w:pos="1080"/>
        </w:tabs>
        <w:overflowPunct w:val="0"/>
        <w:autoSpaceDE w:val="0"/>
        <w:autoSpaceDN w:val="0"/>
        <w:adjustRightInd w:val="0"/>
        <w:spacing w:after="0" w:line="240" w:lineRule="auto"/>
        <w:ind w:left="0" w:firstLine="567"/>
        <w:jc w:val="both"/>
        <w:rPr>
          <w:rFonts w:ascii="Times New Roman" w:hAnsi="Times New Roman" w:cs="Times New Roman"/>
          <w:sz w:val="28"/>
          <w:szCs w:val="28"/>
        </w:rPr>
      </w:pPr>
      <w:proofErr w:type="spellStart"/>
      <w:r w:rsidRPr="00705E2D">
        <w:rPr>
          <w:rFonts w:ascii="Times New Roman" w:hAnsi="Times New Roman" w:cs="Times New Roman"/>
          <w:sz w:val="28"/>
          <w:szCs w:val="28"/>
        </w:rPr>
        <w:t>Сараптама</w:t>
      </w:r>
      <w:proofErr w:type="spellEnd"/>
      <w:r w:rsidRPr="00705E2D">
        <w:rPr>
          <w:rFonts w:ascii="Times New Roman" w:hAnsi="Times New Roman" w:cs="Times New Roman"/>
          <w:sz w:val="28"/>
          <w:szCs w:val="28"/>
        </w:rPr>
        <w:t xml:space="preserve"> жүргізу: </w:t>
      </w:r>
      <w:proofErr w:type="spellStart"/>
      <w:r w:rsidRPr="00705E2D">
        <w:rPr>
          <w:rFonts w:ascii="Times New Roman" w:hAnsi="Times New Roman" w:cs="Times New Roman"/>
          <w:sz w:val="28"/>
          <w:szCs w:val="28"/>
        </w:rPr>
        <w:t>негіздері</w:t>
      </w:r>
      <w:proofErr w:type="spellEnd"/>
      <w:r w:rsidRPr="00705E2D">
        <w:rPr>
          <w:rFonts w:ascii="Times New Roman" w:hAnsi="Times New Roman" w:cs="Times New Roman"/>
          <w:sz w:val="28"/>
          <w:szCs w:val="28"/>
        </w:rPr>
        <w:t xml:space="preserve"> мен процессуалдық тəртібі. </w:t>
      </w:r>
    </w:p>
    <w:p w:rsidR="00A73BD9" w:rsidRPr="00705E2D" w:rsidRDefault="00A73BD9" w:rsidP="00A73BD9">
      <w:pPr>
        <w:widowControl w:val="0"/>
        <w:tabs>
          <w:tab w:val="left" w:pos="993"/>
        </w:tabs>
        <w:autoSpaceDE w:val="0"/>
        <w:autoSpaceDN w:val="0"/>
        <w:adjustRightInd w:val="0"/>
        <w:spacing w:after="0" w:line="240" w:lineRule="auto"/>
        <w:ind w:firstLine="567"/>
        <w:rPr>
          <w:rFonts w:ascii="Times New Roman" w:hAnsi="Times New Roman" w:cs="Times New Roman"/>
          <w:sz w:val="28"/>
          <w:szCs w:val="28"/>
        </w:rPr>
      </w:pPr>
    </w:p>
    <w:p w:rsidR="00A73BD9" w:rsidRPr="00705E2D" w:rsidRDefault="00A73BD9" w:rsidP="00A73BD9">
      <w:pPr>
        <w:tabs>
          <w:tab w:val="left" w:pos="993"/>
        </w:tabs>
        <w:ind w:firstLine="567"/>
        <w:rPr>
          <w:rFonts w:ascii="Times New Roman" w:hAnsi="Times New Roman" w:cs="Times New Roman"/>
          <w:sz w:val="28"/>
          <w:szCs w:val="28"/>
        </w:rPr>
      </w:pPr>
    </w:p>
    <w:p w:rsidR="008A1D79" w:rsidRPr="00667CDB" w:rsidRDefault="008A1D79" w:rsidP="00D76DB8">
      <w:pPr>
        <w:jc w:val="both"/>
        <w:rPr>
          <w:rFonts w:ascii="Times New Roman" w:hAnsi="Times New Roman" w:cs="Times New Roman"/>
          <w:sz w:val="28"/>
          <w:szCs w:val="28"/>
          <w:lang w:val="kk-KZ"/>
        </w:rPr>
      </w:pPr>
    </w:p>
    <w:sectPr w:rsidR="008A1D79" w:rsidRPr="00667CDB" w:rsidSect="00A251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
    <w:altName w:val="Arial Unicode MS"/>
    <w:panose1 w:val="00000000000000000000"/>
    <w:charset w:val="81"/>
    <w:family w:val="roman"/>
    <w:notTrueType/>
    <w:pitch w:val="variable"/>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928"/>
        </w:tabs>
        <w:ind w:left="9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3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start w:val="2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18E367A"/>
    <w:multiLevelType w:val="hybridMultilevel"/>
    <w:tmpl w:val="3B3A7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A48C2"/>
    <w:multiLevelType w:val="hybridMultilevel"/>
    <w:tmpl w:val="21DEC216"/>
    <w:lvl w:ilvl="0" w:tplc="F9386F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3723448"/>
    <w:multiLevelType w:val="hybridMultilevel"/>
    <w:tmpl w:val="6C800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110B3F"/>
    <w:multiLevelType w:val="hybridMultilevel"/>
    <w:tmpl w:val="A75C1250"/>
    <w:lvl w:ilvl="0" w:tplc="A2C62868">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7">
    <w:nsid w:val="51334FDF"/>
    <w:multiLevelType w:val="hybridMultilevel"/>
    <w:tmpl w:val="EA961A3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5B702CE1"/>
    <w:multiLevelType w:val="hybridMultilevel"/>
    <w:tmpl w:val="5FAC9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4E4B52"/>
    <w:multiLevelType w:val="hybridMultilevel"/>
    <w:tmpl w:val="1F16DCAA"/>
    <w:lvl w:ilvl="0" w:tplc="BF6ADF00">
      <w:start w:val="1"/>
      <w:numFmt w:val="decimal"/>
      <w:lvlText w:val="%1."/>
      <w:lvlJc w:val="left"/>
      <w:pPr>
        <w:tabs>
          <w:tab w:val="num" w:pos="360"/>
        </w:tabs>
        <w:ind w:left="360" w:hanging="360"/>
      </w:pPr>
      <w:rPr>
        <w:rFonts w:hint="default"/>
      </w:rPr>
    </w:lvl>
    <w:lvl w:ilvl="1" w:tplc="08261AA0">
      <w:start w:val="1"/>
      <w:numFmt w:val="decimal"/>
      <w:lvlText w:val="%2."/>
      <w:lvlJc w:val="left"/>
      <w:pPr>
        <w:tabs>
          <w:tab w:val="num" w:pos="2113"/>
        </w:tabs>
        <w:ind w:left="2113" w:hanging="1110"/>
      </w:pPr>
      <w:rPr>
        <w:rFonts w:hint="default"/>
      </w:r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0">
    <w:nsid w:val="62CE459D"/>
    <w:multiLevelType w:val="hybridMultilevel"/>
    <w:tmpl w:val="CC64B9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A93266"/>
    <w:multiLevelType w:val="hybridMultilevel"/>
    <w:tmpl w:val="1C6495DC"/>
    <w:lvl w:ilvl="0" w:tplc="BBBC940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nsid w:val="69553108"/>
    <w:multiLevelType w:val="hybridMultilevel"/>
    <w:tmpl w:val="B9486FB4"/>
    <w:lvl w:ilvl="0" w:tplc="EDAEC48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7"/>
  </w:num>
  <w:num w:numId="3">
    <w:abstractNumId w:val="6"/>
  </w:num>
  <w:num w:numId="4">
    <w:abstractNumId w:val="9"/>
  </w:num>
  <w:num w:numId="5">
    <w:abstractNumId w:val="11"/>
  </w:num>
  <w:num w:numId="6">
    <w:abstractNumId w:val="12"/>
  </w:num>
  <w:num w:numId="7">
    <w:abstractNumId w:val="3"/>
  </w:num>
  <w:num w:numId="8">
    <w:abstractNumId w:val="10"/>
  </w:num>
  <w:num w:numId="9">
    <w:abstractNumId w:val="8"/>
  </w:num>
  <w:num w:numId="10">
    <w:abstractNumId w:val="5"/>
  </w:num>
  <w:num w:numId="11">
    <w:abstractNumId w:val="0"/>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A1D79"/>
    <w:rsid w:val="000377C8"/>
    <w:rsid w:val="0029360E"/>
    <w:rsid w:val="006255EF"/>
    <w:rsid w:val="00667CDB"/>
    <w:rsid w:val="0089082A"/>
    <w:rsid w:val="008A1D79"/>
    <w:rsid w:val="00953DB3"/>
    <w:rsid w:val="00A25145"/>
    <w:rsid w:val="00A73BD9"/>
    <w:rsid w:val="00A9563E"/>
    <w:rsid w:val="00BC1268"/>
    <w:rsid w:val="00C720C4"/>
    <w:rsid w:val="00D76DB8"/>
    <w:rsid w:val="00E254DD"/>
    <w:rsid w:val="00EE5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145"/>
  </w:style>
  <w:style w:type="paragraph" w:styleId="1">
    <w:name w:val="heading 1"/>
    <w:basedOn w:val="a"/>
    <w:next w:val="a"/>
    <w:link w:val="10"/>
    <w:qFormat/>
    <w:rsid w:val="00667CDB"/>
    <w:pPr>
      <w:keepNext/>
      <w:spacing w:after="0" w:line="240"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unhideWhenUsed/>
    <w:rsid w:val="008A1D79"/>
    <w:pPr>
      <w:spacing w:after="120"/>
    </w:pPr>
    <w:rPr>
      <w:rFonts w:ascii="Calibri" w:eastAsia="Calibri" w:hAnsi="Calibri" w:cs="Times New Roman"/>
      <w:sz w:val="16"/>
      <w:szCs w:val="16"/>
      <w:lang w:eastAsia="en-US"/>
    </w:rPr>
  </w:style>
  <w:style w:type="character" w:customStyle="1" w:styleId="30">
    <w:name w:val="Основной текст 3 Знак"/>
    <w:basedOn w:val="a0"/>
    <w:link w:val="3"/>
    <w:uiPriority w:val="99"/>
    <w:rsid w:val="008A1D79"/>
    <w:rPr>
      <w:rFonts w:ascii="Calibri" w:eastAsia="Calibri" w:hAnsi="Calibri" w:cs="Times New Roman"/>
      <w:sz w:val="16"/>
      <w:szCs w:val="16"/>
      <w:lang w:eastAsia="en-US"/>
    </w:rPr>
  </w:style>
  <w:style w:type="paragraph" w:customStyle="1" w:styleId="Style4">
    <w:name w:val="Style4"/>
    <w:basedOn w:val="a"/>
    <w:rsid w:val="008A1D79"/>
    <w:pPr>
      <w:widowControl w:val="0"/>
      <w:autoSpaceDE w:val="0"/>
      <w:autoSpaceDN w:val="0"/>
      <w:adjustRightInd w:val="0"/>
      <w:spacing w:after="0" w:line="228" w:lineRule="exact"/>
      <w:ind w:firstLine="302"/>
      <w:jc w:val="both"/>
    </w:pPr>
    <w:rPr>
      <w:rFonts w:ascii="Times New Roman" w:eastAsia="Times New Roman" w:hAnsi="Times New Roman" w:cs="Times New Roman"/>
      <w:sz w:val="24"/>
      <w:szCs w:val="24"/>
    </w:rPr>
  </w:style>
  <w:style w:type="character" w:customStyle="1" w:styleId="FontStyle27">
    <w:name w:val="Font Style27"/>
    <w:basedOn w:val="a0"/>
    <w:rsid w:val="008A1D79"/>
    <w:rPr>
      <w:rFonts w:ascii="Times New Roman" w:hAnsi="Times New Roman" w:cs="Times New Roman"/>
      <w:sz w:val="20"/>
      <w:szCs w:val="20"/>
    </w:rPr>
  </w:style>
  <w:style w:type="character" w:styleId="a3">
    <w:name w:val="Hyperlink"/>
    <w:basedOn w:val="a0"/>
    <w:uiPriority w:val="99"/>
    <w:semiHidden/>
    <w:unhideWhenUsed/>
    <w:rsid w:val="008A1D79"/>
    <w:rPr>
      <w:rFonts w:ascii="Times New Roman" w:hAnsi="Times New Roman" w:cs="Times New Roman" w:hint="default"/>
      <w:color w:val="333399"/>
      <w:u w:val="single"/>
    </w:rPr>
  </w:style>
  <w:style w:type="paragraph" w:styleId="a4">
    <w:name w:val="header"/>
    <w:aliases w:val=" Знак1,Знак1"/>
    <w:basedOn w:val="a"/>
    <w:link w:val="a5"/>
    <w:rsid w:val="00667CD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aliases w:val=" Знак1 Знак,Знак1 Знак"/>
    <w:basedOn w:val="a0"/>
    <w:link w:val="a4"/>
    <w:rsid w:val="00667CDB"/>
    <w:rPr>
      <w:rFonts w:ascii="Times New Roman" w:eastAsia="Times New Roman" w:hAnsi="Times New Roman" w:cs="Times New Roman"/>
      <w:sz w:val="20"/>
      <w:szCs w:val="20"/>
    </w:rPr>
  </w:style>
  <w:style w:type="paragraph" w:styleId="31">
    <w:name w:val="Body Text Indent 3"/>
    <w:basedOn w:val="a"/>
    <w:link w:val="32"/>
    <w:rsid w:val="00667CD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67CDB"/>
    <w:rPr>
      <w:rFonts w:ascii="Times New Roman" w:eastAsia="Times New Roman" w:hAnsi="Times New Roman" w:cs="Times New Roman"/>
      <w:sz w:val="16"/>
      <w:szCs w:val="16"/>
    </w:rPr>
  </w:style>
  <w:style w:type="character" w:customStyle="1" w:styleId="a6">
    <w:name w:val="номер страницы"/>
    <w:basedOn w:val="a0"/>
    <w:rsid w:val="00667CDB"/>
  </w:style>
  <w:style w:type="character" w:customStyle="1" w:styleId="10">
    <w:name w:val="Заголовок 1 Знак"/>
    <w:basedOn w:val="a0"/>
    <w:link w:val="1"/>
    <w:rsid w:val="00667CDB"/>
    <w:rPr>
      <w:rFonts w:ascii="Times New Roman" w:eastAsia="Times New Roman" w:hAnsi="Times New Roman" w:cs="Times New Roman"/>
      <w:sz w:val="28"/>
      <w:szCs w:val="20"/>
    </w:rPr>
  </w:style>
  <w:style w:type="paragraph" w:styleId="a7">
    <w:name w:val="Body Text"/>
    <w:basedOn w:val="a"/>
    <w:link w:val="a8"/>
    <w:semiHidden/>
    <w:rsid w:val="00667CDB"/>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semiHidden/>
    <w:rsid w:val="00667CDB"/>
    <w:rPr>
      <w:rFonts w:ascii="Times New Roman" w:eastAsia="Times New Roman" w:hAnsi="Times New Roman" w:cs="Times New Roman"/>
      <w:sz w:val="24"/>
      <w:szCs w:val="24"/>
    </w:rPr>
  </w:style>
  <w:style w:type="paragraph" w:customStyle="1" w:styleId="11">
    <w:name w:val="Обычный1"/>
    <w:rsid w:val="00667CDB"/>
    <w:pPr>
      <w:spacing w:after="0" w:line="240" w:lineRule="auto"/>
    </w:pPr>
    <w:rPr>
      <w:rFonts w:ascii="Times New Roman" w:eastAsia="Times New Roman" w:hAnsi="Times New Roman" w:cs="Times New Roman"/>
      <w:sz w:val="28"/>
      <w:szCs w:val="20"/>
    </w:rPr>
  </w:style>
  <w:style w:type="character" w:styleId="a9">
    <w:name w:val="page number"/>
    <w:basedOn w:val="a0"/>
    <w:rsid w:val="00667CDB"/>
  </w:style>
  <w:style w:type="paragraph" w:styleId="aa">
    <w:name w:val="List Paragraph"/>
    <w:basedOn w:val="a"/>
    <w:uiPriority w:val="34"/>
    <w:qFormat/>
    <w:rsid w:val="00667CDB"/>
    <w:pPr>
      <w:ind w:left="720"/>
      <w:contextualSpacing/>
    </w:pPr>
  </w:style>
  <w:style w:type="paragraph" w:styleId="2">
    <w:name w:val="Body Text Indent 2"/>
    <w:basedOn w:val="a"/>
    <w:link w:val="20"/>
    <w:uiPriority w:val="99"/>
    <w:semiHidden/>
    <w:unhideWhenUsed/>
    <w:rsid w:val="00953DB3"/>
    <w:pPr>
      <w:spacing w:after="120" w:line="480" w:lineRule="auto"/>
      <w:ind w:left="283"/>
    </w:pPr>
    <w:rPr>
      <w:rFonts w:ascii="Times New Roman" w:eastAsia="Calibri" w:hAnsi="Times New Roman" w:cs="Times New Roman"/>
      <w:sz w:val="28"/>
      <w:szCs w:val="20"/>
    </w:rPr>
  </w:style>
  <w:style w:type="character" w:customStyle="1" w:styleId="20">
    <w:name w:val="Основной текст с отступом 2 Знак"/>
    <w:basedOn w:val="a0"/>
    <w:link w:val="2"/>
    <w:uiPriority w:val="99"/>
    <w:semiHidden/>
    <w:rsid w:val="00953DB3"/>
    <w:rPr>
      <w:rFonts w:ascii="Times New Roman" w:eastAsia="Calibri" w:hAnsi="Times New Roman" w:cs="Times New Roman"/>
      <w:sz w:val="28"/>
      <w:szCs w:val="20"/>
    </w:rPr>
  </w:style>
  <w:style w:type="paragraph" w:customStyle="1" w:styleId="310">
    <w:name w:val="Основной текст 31"/>
    <w:basedOn w:val="a"/>
    <w:rsid w:val="00953DB3"/>
    <w:p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57744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853</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Malykova</dc:creator>
  <cp:lastModifiedBy>айжан</cp:lastModifiedBy>
  <cp:revision>5</cp:revision>
  <dcterms:created xsi:type="dcterms:W3CDTF">2015-10-01T17:31:00Z</dcterms:created>
  <dcterms:modified xsi:type="dcterms:W3CDTF">2015-10-01T17:47:00Z</dcterms:modified>
</cp:coreProperties>
</file>